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03ABE" w14:textId="6F8462D0" w:rsidR="00924F03" w:rsidRPr="00E57CD5" w:rsidRDefault="008F6B13">
      <w:pPr>
        <w:rPr>
          <w:b/>
          <w:bCs/>
          <w:sz w:val="28"/>
          <w:szCs w:val="28"/>
        </w:rPr>
      </w:pPr>
      <w:r w:rsidRPr="00E57CD5">
        <w:rPr>
          <w:b/>
          <w:bCs/>
          <w:sz w:val="28"/>
          <w:szCs w:val="28"/>
        </w:rPr>
        <w:t>TRANSCRIPT OF MEDIA</w:t>
      </w:r>
      <w:r w:rsidR="00E57CD5">
        <w:rPr>
          <w:b/>
          <w:bCs/>
          <w:sz w:val="28"/>
          <w:szCs w:val="28"/>
        </w:rPr>
        <w:t>-OSF Silver Cloud helps farmers weather a storm of uncertainty</w:t>
      </w:r>
    </w:p>
    <w:p w14:paraId="445DD69B" w14:textId="77777777" w:rsidR="008F6B13" w:rsidRPr="008F6B13" w:rsidRDefault="008F6B13">
      <w:pPr>
        <w:rPr>
          <w:sz w:val="28"/>
          <w:szCs w:val="28"/>
        </w:rPr>
      </w:pPr>
    </w:p>
    <w:p w14:paraId="433EDCFD" w14:textId="6504BD53" w:rsidR="008F6B13" w:rsidRPr="00E57CD5" w:rsidRDefault="008F6B13">
      <w:pPr>
        <w:rPr>
          <w:b/>
          <w:bCs/>
          <w:sz w:val="28"/>
          <w:szCs w:val="28"/>
        </w:rPr>
      </w:pPr>
      <w:r w:rsidRPr="00E57CD5">
        <w:rPr>
          <w:b/>
          <w:bCs/>
          <w:sz w:val="28"/>
          <w:szCs w:val="28"/>
        </w:rPr>
        <w:t xml:space="preserve">Matthew Goedeke, Central Illinois farmer and </w:t>
      </w:r>
      <w:r w:rsidR="00E57CD5" w:rsidRPr="00E57CD5">
        <w:rPr>
          <w:b/>
          <w:bCs/>
          <w:sz w:val="28"/>
          <w:szCs w:val="28"/>
        </w:rPr>
        <w:t xml:space="preserve">farm </w:t>
      </w:r>
      <w:r w:rsidRPr="00E57CD5">
        <w:rPr>
          <w:b/>
          <w:bCs/>
          <w:sz w:val="28"/>
          <w:szCs w:val="28"/>
        </w:rPr>
        <w:t>sales account representative</w:t>
      </w:r>
    </w:p>
    <w:p w14:paraId="6FB0331B" w14:textId="77777777" w:rsidR="008F6B13" w:rsidRPr="008F6B13" w:rsidRDefault="008F6B13" w:rsidP="008F6B13">
      <w:pPr>
        <w:rPr>
          <w:rFonts w:ascii="Tahoma" w:hAnsi="Tahoma" w:cs="Tahoma"/>
          <w:sz w:val="28"/>
          <w:szCs w:val="28"/>
        </w:rPr>
      </w:pPr>
      <w:r w:rsidRPr="008F6B13">
        <w:rPr>
          <w:rFonts w:ascii="Tahoma" w:hAnsi="Tahoma" w:cs="Tahoma"/>
          <w:sz w:val="28"/>
          <w:szCs w:val="28"/>
        </w:rPr>
        <w:t>Goedeke, who is in his 30s, says has known farmers who let that kind anxiety and depression drive them to suicide.</w:t>
      </w:r>
    </w:p>
    <w:p w14:paraId="55A57723" w14:textId="3BF320CB" w:rsidR="008F6B13" w:rsidRDefault="008F6B13" w:rsidP="008F6B13">
      <w:pPr>
        <w:rPr>
          <w:rFonts w:ascii="Tahoma" w:hAnsi="Tahoma" w:cs="Tahoma"/>
          <w:b/>
          <w:bCs/>
          <w:color w:val="C00000"/>
          <w:sz w:val="28"/>
          <w:szCs w:val="28"/>
        </w:rPr>
      </w:pPr>
      <w:r w:rsidRPr="00E57CD5">
        <w:rPr>
          <w:rFonts w:ascii="Tahoma" w:hAnsi="Tahoma" w:cs="Tahoma"/>
          <w:b/>
          <w:bCs/>
          <w:color w:val="C00000"/>
          <w:sz w:val="28"/>
          <w:szCs w:val="28"/>
        </w:rPr>
        <w:t>“They’re also the same guys, I talked to them quite often and I never really thought they had a problem or anything like that, so it goes back to that, they just hold it in and then don’t really know what to do and in their minds, there’s really no other option,” he shared.</w:t>
      </w:r>
      <w:r w:rsidR="00B44EAD">
        <w:rPr>
          <w:rFonts w:ascii="Tahoma" w:hAnsi="Tahoma" w:cs="Tahoma"/>
          <w:b/>
          <w:bCs/>
          <w:color w:val="C00000"/>
          <w:sz w:val="28"/>
          <w:szCs w:val="28"/>
        </w:rPr>
        <w:t xml:space="preserve"> (:22)</w:t>
      </w:r>
    </w:p>
    <w:p w14:paraId="0BC2424A" w14:textId="77777777" w:rsidR="00B44EAD" w:rsidRPr="00187862" w:rsidRDefault="00B44EAD" w:rsidP="00B44EAD">
      <w:pPr>
        <w:rPr>
          <w:rFonts w:ascii="Tahoma" w:hAnsi="Tahoma" w:cs="Tahoma"/>
        </w:rPr>
      </w:pPr>
      <w:r>
        <w:rPr>
          <w:rFonts w:ascii="Tahoma" w:hAnsi="Tahoma" w:cs="Tahoma"/>
        </w:rPr>
        <w:t>Goedeke says</w:t>
      </w:r>
      <w:r w:rsidRPr="00187862">
        <w:rPr>
          <w:rFonts w:ascii="Tahoma" w:hAnsi="Tahoma" w:cs="Tahoma"/>
        </w:rPr>
        <w:t xml:space="preserve"> he </w:t>
      </w:r>
      <w:r>
        <w:rPr>
          <w:rFonts w:ascii="Tahoma" w:hAnsi="Tahoma" w:cs="Tahoma"/>
        </w:rPr>
        <w:t xml:space="preserve">also </w:t>
      </w:r>
      <w:r w:rsidRPr="00187862">
        <w:rPr>
          <w:rFonts w:ascii="Tahoma" w:hAnsi="Tahoma" w:cs="Tahoma"/>
        </w:rPr>
        <w:t>gained new insights when he reflected on recent challenges.</w:t>
      </w:r>
    </w:p>
    <w:p w14:paraId="3675C75B" w14:textId="77777777" w:rsidR="00B44EAD" w:rsidRPr="00E57CD5" w:rsidRDefault="00B44EAD" w:rsidP="00B44EAD">
      <w:pPr>
        <w:rPr>
          <w:rFonts w:ascii="Tahoma" w:hAnsi="Tahoma" w:cs="Tahoma"/>
          <w:b/>
          <w:bCs/>
          <w:color w:val="C00000"/>
        </w:rPr>
      </w:pPr>
      <w:r w:rsidRPr="00E57CD5">
        <w:rPr>
          <w:rFonts w:ascii="Tahoma" w:hAnsi="Tahoma" w:cs="Tahoma"/>
          <w:b/>
          <w:bCs/>
          <w:color w:val="C00000"/>
        </w:rPr>
        <w:t>“I felt like I could just relate more real-life scenarios of alright, if I had thought of it this way, maybe I could have handled this situation better.”</w:t>
      </w:r>
      <w:r>
        <w:rPr>
          <w:rFonts w:ascii="Tahoma" w:hAnsi="Tahoma" w:cs="Tahoma"/>
          <w:b/>
          <w:bCs/>
          <w:color w:val="C00000"/>
        </w:rPr>
        <w:t xml:space="preserve"> (:09)</w:t>
      </w:r>
    </w:p>
    <w:p w14:paraId="01B7DBD3" w14:textId="771ABC64" w:rsidR="008F6B13" w:rsidRPr="008F6B13" w:rsidRDefault="008F6B13" w:rsidP="008F6B13">
      <w:pPr>
        <w:rPr>
          <w:rFonts w:ascii="Tahoma" w:hAnsi="Tahoma" w:cs="Tahoma"/>
          <w:sz w:val="28"/>
          <w:szCs w:val="28"/>
        </w:rPr>
      </w:pPr>
      <w:r w:rsidRPr="008F6B13">
        <w:rPr>
          <w:rFonts w:ascii="Tahoma" w:hAnsi="Tahoma" w:cs="Tahoma"/>
          <w:sz w:val="28"/>
          <w:szCs w:val="28"/>
        </w:rPr>
        <w:t>Quizzes and exercises provide personalized feedback and helpful strategies such as journaling, mindfulness and breathing exercises.</w:t>
      </w:r>
      <w:r w:rsidR="00E57CD5">
        <w:rPr>
          <w:rFonts w:ascii="Tahoma" w:hAnsi="Tahoma" w:cs="Tahoma"/>
          <w:sz w:val="28"/>
          <w:szCs w:val="28"/>
        </w:rPr>
        <w:t xml:space="preserve"> Goedeke says it responds to you in a personalized way.</w:t>
      </w:r>
    </w:p>
    <w:p w14:paraId="0578DC09" w14:textId="4DA4B1E0" w:rsidR="008F6B13" w:rsidRPr="008F6B13" w:rsidRDefault="008F6B13" w:rsidP="008F6B13">
      <w:pPr>
        <w:rPr>
          <w:rFonts w:ascii="Tahoma" w:hAnsi="Tahoma" w:cs="Tahoma"/>
          <w:b/>
          <w:bCs/>
          <w:color w:val="C00000"/>
          <w:sz w:val="28"/>
          <w:szCs w:val="28"/>
        </w:rPr>
      </w:pPr>
      <w:r w:rsidRPr="008F6B13">
        <w:rPr>
          <w:rFonts w:ascii="Tahoma" w:hAnsi="Tahoma" w:cs="Tahoma"/>
          <w:b/>
          <w:bCs/>
          <w:color w:val="C00000"/>
          <w:sz w:val="28"/>
          <w:szCs w:val="28"/>
        </w:rPr>
        <w:t>“Based off of how your personality is, this is some ways you can kind of deal with things and cope with things and go about tackling task at hand but it’s super easy to navigate. You just scroll up, get to the bottom of that page, hit the button and it’s on to the next one.”</w:t>
      </w:r>
      <w:r w:rsidR="00B44EAD">
        <w:rPr>
          <w:rFonts w:ascii="Tahoma" w:hAnsi="Tahoma" w:cs="Tahoma"/>
          <w:b/>
          <w:bCs/>
          <w:color w:val="C00000"/>
          <w:sz w:val="28"/>
          <w:szCs w:val="28"/>
        </w:rPr>
        <w:t xml:space="preserve"> (:21)</w:t>
      </w:r>
    </w:p>
    <w:p w14:paraId="729F98A7" w14:textId="77777777" w:rsidR="008F6B13" w:rsidRDefault="008F6B13"/>
    <w:sectPr w:rsidR="008F6B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B13"/>
    <w:rsid w:val="007C0378"/>
    <w:rsid w:val="008F6B13"/>
    <w:rsid w:val="00924F03"/>
    <w:rsid w:val="00982E42"/>
    <w:rsid w:val="00B44EAD"/>
    <w:rsid w:val="00D15C7B"/>
    <w:rsid w:val="00E57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FC3B8"/>
  <w15:chartTrackingRefBased/>
  <w15:docId w15:val="{8D185308-C661-42A6-A832-225EF12B0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6B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6B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6B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6B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6B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6B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B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B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B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B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6B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6B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6B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6B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6B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B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B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B13"/>
    <w:rPr>
      <w:rFonts w:eastAsiaTheme="majorEastAsia" w:cstheme="majorBidi"/>
      <w:color w:val="272727" w:themeColor="text1" w:themeTint="D8"/>
    </w:rPr>
  </w:style>
  <w:style w:type="paragraph" w:styleId="Title">
    <w:name w:val="Title"/>
    <w:basedOn w:val="Normal"/>
    <w:next w:val="Normal"/>
    <w:link w:val="TitleChar"/>
    <w:uiPriority w:val="10"/>
    <w:qFormat/>
    <w:rsid w:val="008F6B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B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B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B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B13"/>
    <w:pPr>
      <w:spacing w:before="160"/>
      <w:jc w:val="center"/>
    </w:pPr>
    <w:rPr>
      <w:i/>
      <w:iCs/>
      <w:color w:val="404040" w:themeColor="text1" w:themeTint="BF"/>
    </w:rPr>
  </w:style>
  <w:style w:type="character" w:customStyle="1" w:styleId="QuoteChar">
    <w:name w:val="Quote Char"/>
    <w:basedOn w:val="DefaultParagraphFont"/>
    <w:link w:val="Quote"/>
    <w:uiPriority w:val="29"/>
    <w:rsid w:val="008F6B13"/>
    <w:rPr>
      <w:i/>
      <w:iCs/>
      <w:color w:val="404040" w:themeColor="text1" w:themeTint="BF"/>
    </w:rPr>
  </w:style>
  <w:style w:type="paragraph" w:styleId="ListParagraph">
    <w:name w:val="List Paragraph"/>
    <w:basedOn w:val="Normal"/>
    <w:uiPriority w:val="34"/>
    <w:qFormat/>
    <w:rsid w:val="008F6B13"/>
    <w:pPr>
      <w:ind w:left="720"/>
      <w:contextualSpacing/>
    </w:pPr>
  </w:style>
  <w:style w:type="character" w:styleId="IntenseEmphasis">
    <w:name w:val="Intense Emphasis"/>
    <w:basedOn w:val="DefaultParagraphFont"/>
    <w:uiPriority w:val="21"/>
    <w:qFormat/>
    <w:rsid w:val="008F6B13"/>
    <w:rPr>
      <w:i/>
      <w:iCs/>
      <w:color w:val="2F5496" w:themeColor="accent1" w:themeShade="BF"/>
    </w:rPr>
  </w:style>
  <w:style w:type="paragraph" w:styleId="IntenseQuote">
    <w:name w:val="Intense Quote"/>
    <w:basedOn w:val="Normal"/>
    <w:next w:val="Normal"/>
    <w:link w:val="IntenseQuoteChar"/>
    <w:uiPriority w:val="30"/>
    <w:qFormat/>
    <w:rsid w:val="008F6B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6B13"/>
    <w:rPr>
      <w:i/>
      <w:iCs/>
      <w:color w:val="2F5496" w:themeColor="accent1" w:themeShade="BF"/>
    </w:rPr>
  </w:style>
  <w:style w:type="character" w:styleId="IntenseReference">
    <w:name w:val="Intense Reference"/>
    <w:basedOn w:val="DefaultParagraphFont"/>
    <w:uiPriority w:val="32"/>
    <w:qFormat/>
    <w:rsid w:val="008F6B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1080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2026-11-02T21:30:00Z</dcterms:created>
  <dcterms:modified xsi:type="dcterms:W3CDTF">2026-11-02T21:30:00Z</dcterms:modified>
</cp:coreProperties>
</file>