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3E450" w14:textId="71E4A352" w:rsidR="000A6633" w:rsidRDefault="000A6633" w:rsidP="000A6633">
      <w:pPr>
        <w:rPr>
          <w:rFonts w:ascii="Tahoma" w:hAnsi="Tahoma" w:cs="Tahoma"/>
          <w:sz w:val="20"/>
          <w:szCs w:val="20"/>
        </w:rPr>
      </w:pPr>
      <w:r>
        <w:rPr>
          <w:rFonts w:ascii="Tahoma" w:hAnsi="Tahoma" w:cs="Tahoma"/>
          <w:b/>
          <w:bCs/>
        </w:rPr>
        <w:t>Walk which way?</w:t>
      </w:r>
      <w:r>
        <w:rPr>
          <w:rFonts w:ascii="Tahoma" w:hAnsi="Tahoma" w:cs="Tahoma"/>
          <w:sz w:val="20"/>
          <w:szCs w:val="20"/>
        </w:rPr>
        <w:br/>
      </w:r>
      <w:r>
        <w:rPr>
          <w:rFonts w:ascii="Tahoma" w:hAnsi="Tahoma" w:cs="Tahoma"/>
          <w:sz w:val="20"/>
          <w:szCs w:val="20"/>
        </w:rPr>
        <w:br/>
      </w:r>
      <w:r>
        <w:rPr>
          <w:rFonts w:ascii="Tahoma" w:hAnsi="Tahoma" w:cs="Tahoma"/>
          <w:sz w:val="20"/>
          <w:szCs w:val="20"/>
        </w:rPr>
        <w:br/>
      </w:r>
      <w:r w:rsidRPr="000A6633">
        <w:rPr>
          <w:rFonts w:ascii="Tahoma" w:hAnsi="Tahoma" w:cs="Tahoma"/>
          <w:sz w:val="20"/>
          <w:szCs w:val="20"/>
          <w:highlight w:val="yellow"/>
        </w:rPr>
        <w:t>ANCHOR LEDE</w:t>
      </w:r>
      <w:r>
        <w:rPr>
          <w:rFonts w:ascii="Tahoma" w:hAnsi="Tahoma" w:cs="Tahoma"/>
          <w:sz w:val="20"/>
          <w:szCs w:val="20"/>
        </w:rPr>
        <w:br/>
      </w:r>
      <w:r>
        <w:rPr>
          <w:rFonts w:ascii="Tahoma" w:hAnsi="Tahoma" w:cs="Tahoma"/>
          <w:sz w:val="20"/>
          <w:szCs w:val="20"/>
        </w:rPr>
        <w:br/>
        <w:t>Walking is one of the simplest ways to keep your body in shape</w:t>
      </w:r>
      <w:r>
        <w:rPr>
          <w:rFonts w:ascii="Tahoma" w:hAnsi="Tahoma" w:cs="Tahoma"/>
          <w:sz w:val="20"/>
          <w:szCs w:val="20"/>
        </w:rPr>
        <w:t xml:space="preserve">. </w:t>
      </w:r>
      <w:r>
        <w:rPr>
          <w:rFonts w:ascii="Tahoma" w:hAnsi="Tahoma" w:cs="Tahoma"/>
          <w:sz w:val="20"/>
          <w:szCs w:val="20"/>
        </w:rPr>
        <w:t>But sometimes, different styles of walking trend online as a “hack” to get better results.</w:t>
      </w:r>
      <w:r>
        <w:rPr>
          <w:rFonts w:ascii="Tahoma" w:hAnsi="Tahoma" w:cs="Tahoma"/>
          <w:sz w:val="20"/>
          <w:szCs w:val="20"/>
        </w:rPr>
        <w:br/>
      </w:r>
      <w:r>
        <w:rPr>
          <w:rFonts w:ascii="Tahoma" w:hAnsi="Tahoma" w:cs="Tahoma"/>
          <w:sz w:val="20"/>
          <w:szCs w:val="20"/>
        </w:rPr>
        <w:br/>
      </w:r>
      <w:r w:rsidRPr="000A6633">
        <w:rPr>
          <w:rFonts w:ascii="Tahoma" w:hAnsi="Tahoma" w:cs="Tahoma"/>
          <w:sz w:val="20"/>
          <w:szCs w:val="20"/>
          <w:highlight w:val="yellow"/>
        </w:rPr>
        <w:t>TAKE VO</w:t>
      </w:r>
      <w:r>
        <w:rPr>
          <w:rFonts w:ascii="Tahoma" w:hAnsi="Tahoma" w:cs="Tahoma"/>
          <w:sz w:val="20"/>
          <w:szCs w:val="20"/>
        </w:rPr>
        <w:br/>
      </w:r>
      <w:r>
        <w:rPr>
          <w:rFonts w:ascii="Tahoma" w:hAnsi="Tahoma" w:cs="Tahoma"/>
          <w:sz w:val="20"/>
          <w:szCs w:val="20"/>
        </w:rPr>
        <w:br/>
        <w:t>Backward walking</w:t>
      </w:r>
      <w:r>
        <w:rPr>
          <w:rFonts w:ascii="Tahoma" w:hAnsi="Tahoma" w:cs="Tahoma"/>
          <w:sz w:val="20"/>
          <w:szCs w:val="20"/>
        </w:rPr>
        <w:t xml:space="preserve"> is one option. OSF HealthCare physician Doctor John Rinker says this</w:t>
      </w:r>
      <w:r>
        <w:rPr>
          <w:rFonts w:ascii="Tahoma" w:hAnsi="Tahoma" w:cs="Tahoma"/>
          <w:sz w:val="20"/>
          <w:szCs w:val="20"/>
        </w:rPr>
        <w:t xml:space="preserve"> works different muscle groups than forward walking</w:t>
      </w:r>
      <w:r>
        <w:rPr>
          <w:rFonts w:ascii="Tahoma" w:hAnsi="Tahoma" w:cs="Tahoma"/>
          <w:sz w:val="20"/>
          <w:szCs w:val="20"/>
        </w:rPr>
        <w:t xml:space="preserve">, and it helps with </w:t>
      </w:r>
      <w:r>
        <w:rPr>
          <w:rFonts w:ascii="Tahoma" w:hAnsi="Tahoma" w:cs="Tahoma"/>
          <w:sz w:val="20"/>
          <w:szCs w:val="20"/>
        </w:rPr>
        <w:t>ankle mobility</w:t>
      </w:r>
      <w:r>
        <w:rPr>
          <w:rFonts w:ascii="Tahoma" w:hAnsi="Tahoma" w:cs="Tahoma"/>
          <w:sz w:val="20"/>
          <w:szCs w:val="20"/>
        </w:rPr>
        <w:t>.</w:t>
      </w:r>
      <w:r>
        <w:rPr>
          <w:rFonts w:ascii="Tahoma" w:hAnsi="Tahoma" w:cs="Tahoma"/>
          <w:sz w:val="20"/>
          <w:szCs w:val="20"/>
        </w:rPr>
        <w:br/>
      </w:r>
      <w:r>
        <w:rPr>
          <w:rFonts w:ascii="Tahoma" w:hAnsi="Tahoma" w:cs="Tahoma"/>
          <w:sz w:val="20"/>
          <w:szCs w:val="20"/>
        </w:rPr>
        <w:br/>
        <w:t>Farmer’s walking and rucking involve holding something. Start with a small weight and work up.</w:t>
      </w:r>
      <w:r>
        <w:rPr>
          <w:rFonts w:ascii="Tahoma" w:hAnsi="Tahoma" w:cs="Tahoma"/>
          <w:sz w:val="20"/>
          <w:szCs w:val="20"/>
        </w:rPr>
        <w:br/>
      </w:r>
      <w:r>
        <w:rPr>
          <w:rFonts w:ascii="Tahoma" w:hAnsi="Tahoma" w:cs="Tahoma"/>
          <w:sz w:val="20"/>
          <w:szCs w:val="20"/>
        </w:rPr>
        <w:br/>
        <w:t>Japanese walking has you alternate slow and fast paces. Doctor Rinker says this is good for people who want to ease into an exercise plan.</w:t>
      </w:r>
      <w:r>
        <w:rPr>
          <w:rFonts w:ascii="Tahoma" w:hAnsi="Tahoma" w:cs="Tahoma"/>
          <w:sz w:val="20"/>
          <w:szCs w:val="20"/>
        </w:rPr>
        <w:br/>
      </w:r>
      <w:r>
        <w:rPr>
          <w:rFonts w:ascii="Tahoma" w:hAnsi="Tahoma" w:cs="Tahoma"/>
          <w:sz w:val="20"/>
          <w:szCs w:val="20"/>
        </w:rPr>
        <w:br/>
        <w:t>Another mindset involves the number six. Walk for 60 minutes at 6 a.m. or 6 p.m.</w:t>
      </w:r>
    </w:p>
    <w:p w14:paraId="3406EF5A" w14:textId="47DEB244" w:rsidR="000A6633" w:rsidRDefault="000A6633" w:rsidP="000A6633">
      <w:r w:rsidRPr="000A6633">
        <w:rPr>
          <w:rFonts w:ascii="Tahoma" w:hAnsi="Tahoma" w:cs="Tahoma"/>
          <w:sz w:val="20"/>
          <w:szCs w:val="20"/>
          <w:highlight w:val="yellow"/>
        </w:rPr>
        <w:t>***SOT***</w:t>
      </w:r>
      <w:r w:rsidRPr="000A6633">
        <w:rPr>
          <w:rFonts w:ascii="Tahoma" w:hAnsi="Tahoma" w:cs="Tahoma"/>
          <w:sz w:val="20"/>
          <w:szCs w:val="20"/>
          <w:highlight w:val="yellow"/>
        </w:rPr>
        <w:br/>
        <w:t>Dr. John Rinker</w:t>
      </w:r>
      <w:r w:rsidRPr="000A6633">
        <w:rPr>
          <w:rFonts w:ascii="Tahoma" w:hAnsi="Tahoma" w:cs="Tahoma"/>
          <w:sz w:val="20"/>
          <w:szCs w:val="20"/>
          <w:highlight w:val="yellow"/>
        </w:rPr>
        <w:br/>
        <w:t>OSF HealthCare</w:t>
      </w:r>
      <w:r>
        <w:rPr>
          <w:rFonts w:ascii="Tahoma" w:hAnsi="Tahoma" w:cs="Tahoma"/>
          <w:sz w:val="20"/>
          <w:szCs w:val="20"/>
        </w:rPr>
        <w:br/>
      </w:r>
      <w:r w:rsidRPr="000A6633">
        <w:rPr>
          <w:rFonts w:ascii="Tahoma" w:hAnsi="Tahoma" w:cs="Tahoma"/>
          <w:sz w:val="20"/>
          <w:szCs w:val="20"/>
        </w:rPr>
        <w:br/>
      </w:r>
      <w:r w:rsidRPr="000A6633">
        <w:rPr>
          <w:rFonts w:ascii="Tahoma" w:hAnsi="Tahoma" w:cs="Tahoma"/>
          <w:b/>
          <w:bCs/>
          <w:sz w:val="20"/>
          <w:szCs w:val="20"/>
        </w:rPr>
        <w:t>“The 6 a.m. or 6 p.m. – what I love about that is it schedules the walking</w:t>
      </w:r>
      <w:r>
        <w:rPr>
          <w:rFonts w:ascii="Tahoma" w:hAnsi="Tahoma" w:cs="Tahoma"/>
          <w:b/>
          <w:bCs/>
          <w:sz w:val="20"/>
          <w:szCs w:val="20"/>
        </w:rPr>
        <w:t xml:space="preserve">. </w:t>
      </w:r>
      <w:r w:rsidRPr="000A6633">
        <w:rPr>
          <w:rFonts w:ascii="Tahoma" w:hAnsi="Tahoma" w:cs="Tahoma"/>
          <w:b/>
          <w:bCs/>
          <w:sz w:val="20"/>
          <w:szCs w:val="20"/>
        </w:rPr>
        <w:t>For some, the barrier to exercise becomes their life schedule. Things get in the way. You meant to exercise, but you look back on your day and realize you never did. Then a week goes by [with no exercise].”</w:t>
      </w:r>
      <w:r>
        <w:rPr>
          <w:rFonts w:ascii="Tahoma" w:hAnsi="Tahoma" w:cs="Tahoma"/>
          <w:b/>
          <w:bCs/>
          <w:sz w:val="20"/>
          <w:szCs w:val="20"/>
        </w:rPr>
        <w:t xml:space="preserve"> (:25)</w:t>
      </w:r>
      <w:r>
        <w:rPr>
          <w:rFonts w:ascii="Tahoma" w:hAnsi="Tahoma" w:cs="Tahoma"/>
          <w:b/>
          <w:bCs/>
          <w:sz w:val="20"/>
          <w:szCs w:val="20"/>
        </w:rPr>
        <w:br/>
      </w:r>
      <w:r>
        <w:rPr>
          <w:rFonts w:ascii="Tahoma" w:hAnsi="Tahoma" w:cs="Tahoma"/>
          <w:b/>
          <w:bCs/>
          <w:sz w:val="20"/>
          <w:szCs w:val="20"/>
        </w:rPr>
        <w:br/>
      </w:r>
      <w:r w:rsidRPr="000A6633">
        <w:rPr>
          <w:rFonts w:ascii="Tahoma" w:hAnsi="Tahoma" w:cs="Tahoma"/>
          <w:sz w:val="20"/>
          <w:szCs w:val="20"/>
          <w:highlight w:val="yellow"/>
        </w:rPr>
        <w:t>VO TAG</w:t>
      </w:r>
      <w:r>
        <w:rPr>
          <w:rFonts w:ascii="Tahoma" w:hAnsi="Tahoma" w:cs="Tahoma"/>
          <w:sz w:val="20"/>
          <w:szCs w:val="20"/>
        </w:rPr>
        <w:br/>
      </w:r>
      <w:r>
        <w:rPr>
          <w:rFonts w:ascii="Tahoma" w:hAnsi="Tahoma" w:cs="Tahoma"/>
          <w:sz w:val="20"/>
          <w:szCs w:val="20"/>
        </w:rPr>
        <w:br/>
        <w:t>If any style of walking brings pain, stop, rest and switch things up. But the bottom line is to get moving and reap the benefits.</w:t>
      </w:r>
    </w:p>
    <w:p w14:paraId="025D5A05" w14:textId="77777777" w:rsidR="00311F47" w:rsidRDefault="00311F47"/>
    <w:sectPr w:rsidR="00311F47" w:rsidSect="000A6633">
      <w:headerReference w:type="even" r:id="rId5"/>
      <w:headerReference w:type="default" r:id="rId6"/>
      <w:footerReference w:type="even" r:id="rId7"/>
      <w:footerReference w:type="default" r:id="rId8"/>
      <w:headerReference w:type="first" r:id="rId9"/>
      <w:footerReference w:type="firs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9C73A" w14:textId="77777777" w:rsidR="000A6633" w:rsidRDefault="000A66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23B61" w14:textId="77777777" w:rsidR="000A6633" w:rsidRDefault="000A66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3E52E" w14:textId="77777777" w:rsidR="000A6633" w:rsidRDefault="000A663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48F" w14:textId="77777777" w:rsidR="000A6633" w:rsidRDefault="000A66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37D0F" w14:textId="77777777" w:rsidR="000A6633" w:rsidRDefault="000A66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2431" w14:textId="77777777" w:rsidR="000A6633" w:rsidRDefault="000A6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A23C0"/>
    <w:multiLevelType w:val="hybridMultilevel"/>
    <w:tmpl w:val="A274B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0311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33"/>
    <w:rsid w:val="000A6633"/>
    <w:rsid w:val="00311F47"/>
    <w:rsid w:val="003D742C"/>
    <w:rsid w:val="007C2ED2"/>
    <w:rsid w:val="00B70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43889"/>
  <w15:chartTrackingRefBased/>
  <w15:docId w15:val="{CDED8B88-A9AA-4939-A8AF-A373AEF4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633"/>
  </w:style>
  <w:style w:type="paragraph" w:styleId="Heading1">
    <w:name w:val="heading 1"/>
    <w:basedOn w:val="Normal"/>
    <w:next w:val="Normal"/>
    <w:link w:val="Heading1Char"/>
    <w:uiPriority w:val="9"/>
    <w:qFormat/>
    <w:rsid w:val="000A66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66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66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66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66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66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6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6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6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6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66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66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66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66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66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6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6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633"/>
    <w:rPr>
      <w:rFonts w:eastAsiaTheme="majorEastAsia" w:cstheme="majorBidi"/>
      <w:color w:val="272727" w:themeColor="text1" w:themeTint="D8"/>
    </w:rPr>
  </w:style>
  <w:style w:type="paragraph" w:styleId="Title">
    <w:name w:val="Title"/>
    <w:basedOn w:val="Normal"/>
    <w:next w:val="Normal"/>
    <w:link w:val="TitleChar"/>
    <w:uiPriority w:val="10"/>
    <w:qFormat/>
    <w:rsid w:val="000A66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66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66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66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633"/>
    <w:pPr>
      <w:spacing w:before="160"/>
      <w:jc w:val="center"/>
    </w:pPr>
    <w:rPr>
      <w:i/>
      <w:iCs/>
      <w:color w:val="404040" w:themeColor="text1" w:themeTint="BF"/>
    </w:rPr>
  </w:style>
  <w:style w:type="character" w:customStyle="1" w:styleId="QuoteChar">
    <w:name w:val="Quote Char"/>
    <w:basedOn w:val="DefaultParagraphFont"/>
    <w:link w:val="Quote"/>
    <w:uiPriority w:val="29"/>
    <w:rsid w:val="000A6633"/>
    <w:rPr>
      <w:i/>
      <w:iCs/>
      <w:color w:val="404040" w:themeColor="text1" w:themeTint="BF"/>
    </w:rPr>
  </w:style>
  <w:style w:type="paragraph" w:styleId="ListParagraph">
    <w:name w:val="List Paragraph"/>
    <w:basedOn w:val="Normal"/>
    <w:uiPriority w:val="34"/>
    <w:qFormat/>
    <w:rsid w:val="000A6633"/>
    <w:pPr>
      <w:ind w:left="720"/>
      <w:contextualSpacing/>
    </w:pPr>
  </w:style>
  <w:style w:type="character" w:styleId="IntenseEmphasis">
    <w:name w:val="Intense Emphasis"/>
    <w:basedOn w:val="DefaultParagraphFont"/>
    <w:uiPriority w:val="21"/>
    <w:qFormat/>
    <w:rsid w:val="000A6633"/>
    <w:rPr>
      <w:i/>
      <w:iCs/>
      <w:color w:val="0F4761" w:themeColor="accent1" w:themeShade="BF"/>
    </w:rPr>
  </w:style>
  <w:style w:type="paragraph" w:styleId="IntenseQuote">
    <w:name w:val="Intense Quote"/>
    <w:basedOn w:val="Normal"/>
    <w:next w:val="Normal"/>
    <w:link w:val="IntenseQuoteChar"/>
    <w:uiPriority w:val="30"/>
    <w:qFormat/>
    <w:rsid w:val="000A66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6633"/>
    <w:rPr>
      <w:i/>
      <w:iCs/>
      <w:color w:val="0F4761" w:themeColor="accent1" w:themeShade="BF"/>
    </w:rPr>
  </w:style>
  <w:style w:type="character" w:styleId="IntenseReference">
    <w:name w:val="Intense Reference"/>
    <w:basedOn w:val="DefaultParagraphFont"/>
    <w:uiPriority w:val="32"/>
    <w:qFormat/>
    <w:rsid w:val="000A6633"/>
    <w:rPr>
      <w:b/>
      <w:bCs/>
      <w:smallCaps/>
      <w:color w:val="0F4761" w:themeColor="accent1" w:themeShade="BF"/>
      <w:spacing w:val="5"/>
    </w:rPr>
  </w:style>
  <w:style w:type="paragraph" w:styleId="Header">
    <w:name w:val="header"/>
    <w:basedOn w:val="Normal"/>
    <w:link w:val="HeaderChar"/>
    <w:uiPriority w:val="99"/>
    <w:unhideWhenUsed/>
    <w:rsid w:val="000A66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633"/>
  </w:style>
  <w:style w:type="paragraph" w:styleId="Footer">
    <w:name w:val="footer"/>
    <w:basedOn w:val="Normal"/>
    <w:link w:val="FooterChar"/>
    <w:uiPriority w:val="99"/>
    <w:unhideWhenUsed/>
    <w:rsid w:val="000A66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633"/>
  </w:style>
  <w:style w:type="character" w:styleId="Hyperlink">
    <w:name w:val="Hyperlink"/>
    <w:basedOn w:val="DefaultParagraphFont"/>
    <w:uiPriority w:val="99"/>
    <w:unhideWhenUsed/>
    <w:rsid w:val="000A663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172</Words>
  <Characters>985</Characters>
  <Application>Microsoft Office Word</Application>
  <DocSecurity>0</DocSecurity>
  <Lines>8</Lines>
  <Paragraphs>2</Paragraphs>
  <ScaleCrop>false</ScaleCrop>
  <Company>OSF HealthCare</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2025-09-09T19:59:00Z</dcterms:created>
  <dcterms:modified xsi:type="dcterms:W3CDTF">2025-09-09T20:06:00Z</dcterms:modified>
</cp:coreProperties>
</file>