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E93F9F" w14:textId="77777777" w:rsidR="00AF19E3" w:rsidRDefault="00AF19E3" w:rsidP="00AF19E3">
      <w:pPr>
        <w:rPr>
          <w:rFonts w:ascii="Tahoma" w:eastAsia="Times New Roman" w:hAnsi="Tahoma" w:cs="Tahoma"/>
          <w:color w:val="000000"/>
          <w:sz w:val="32"/>
          <w:szCs w:val="32"/>
        </w:rPr>
      </w:pPr>
      <w:r w:rsidRPr="008050B3">
        <w:rPr>
          <w:rFonts w:ascii="Tahoma" w:eastAsia="Times New Roman" w:hAnsi="Tahoma" w:cs="Tahoma"/>
          <w:b/>
          <w:bCs/>
          <w:color w:val="000000"/>
          <w:sz w:val="32"/>
          <w:szCs w:val="32"/>
        </w:rPr>
        <w:t>Piloting a smarter colonoscopy</w:t>
      </w:r>
      <w:r w:rsidRPr="008050B3">
        <w:rPr>
          <w:rFonts w:ascii="Tahoma" w:eastAsia="Times New Roman" w:hAnsi="Tahoma" w:cs="Tahoma"/>
          <w:color w:val="000000"/>
          <w:sz w:val="32"/>
          <w:szCs w:val="32"/>
        </w:rPr>
        <w:t> </w:t>
      </w:r>
    </w:p>
    <w:p w14:paraId="215673E8" w14:textId="77777777" w:rsidR="00E41365" w:rsidRPr="008050B3" w:rsidRDefault="00E41365" w:rsidP="00AF19E3">
      <w:pPr>
        <w:rPr>
          <w:rFonts w:ascii="Tahoma" w:eastAsia="Times New Roman" w:hAnsi="Tahoma" w:cs="Tahoma"/>
          <w:color w:val="000000"/>
          <w:sz w:val="32"/>
          <w:szCs w:val="32"/>
        </w:rPr>
      </w:pPr>
    </w:p>
    <w:p w14:paraId="333AA462" w14:textId="38A31FA0" w:rsidR="00AF19E3" w:rsidRPr="00B15B21"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 xml:space="preserve">It was </w:t>
      </w:r>
      <w:r w:rsidR="00E41365">
        <w:rPr>
          <w:rFonts w:ascii="Tahoma" w:eastAsia="Times New Roman" w:hAnsi="Tahoma" w:cs="Tahoma"/>
          <w:color w:val="000000"/>
          <w:sz w:val="23"/>
          <w:szCs w:val="23"/>
        </w:rPr>
        <w:t>nearly 25</w:t>
      </w:r>
      <w:r w:rsidRPr="00E41365">
        <w:rPr>
          <w:rFonts w:ascii="Tahoma" w:eastAsia="Times New Roman" w:hAnsi="Tahoma" w:cs="Tahoma"/>
          <w:color w:val="000000"/>
          <w:sz w:val="23"/>
          <w:szCs w:val="23"/>
        </w:rPr>
        <w:t xml:space="preserve"> years ago that television news anchor Katie Couric, whose husband died of colon cancer, helped raise public awareness of colorectal cancer by undergoing a colonoscopy that was shown on NBC’s </w:t>
      </w:r>
      <w:r w:rsidRPr="00B15B21">
        <w:rPr>
          <w:rFonts w:ascii="Tahoma" w:eastAsia="Times New Roman" w:hAnsi="Tahoma" w:cs="Tahoma"/>
          <w:color w:val="000000"/>
          <w:sz w:val="23"/>
          <w:szCs w:val="23"/>
        </w:rPr>
        <w:t>“The Today Show.” </w:t>
      </w:r>
    </w:p>
    <w:p w14:paraId="66E98ED4" w14:textId="77777777" w:rsidR="00AF19E3" w:rsidRPr="00B15B21" w:rsidRDefault="00AF19E3" w:rsidP="00AF19E3">
      <w:pPr>
        <w:rPr>
          <w:rFonts w:ascii="Tahoma" w:eastAsia="Times New Roman" w:hAnsi="Tahoma" w:cs="Tahoma"/>
          <w:color w:val="000000"/>
          <w:sz w:val="23"/>
          <w:szCs w:val="23"/>
        </w:rPr>
      </w:pPr>
    </w:p>
    <w:p w14:paraId="6BC1138C" w14:textId="7ABACFA1" w:rsidR="00AF19E3" w:rsidRPr="00B15B21" w:rsidRDefault="00AF19E3" w:rsidP="00AF19E3">
      <w:pPr>
        <w:rPr>
          <w:rFonts w:ascii="Tahoma" w:eastAsia="Times New Roman" w:hAnsi="Tahoma" w:cs="Tahoma"/>
          <w:sz w:val="23"/>
          <w:szCs w:val="23"/>
        </w:rPr>
      </w:pPr>
      <w:r w:rsidRPr="00B15B21">
        <w:rPr>
          <w:rFonts w:ascii="Tahoma" w:eastAsia="Times New Roman" w:hAnsi="Tahoma" w:cs="Tahoma"/>
          <w:color w:val="000000"/>
          <w:sz w:val="23"/>
          <w:szCs w:val="23"/>
        </w:rPr>
        <w:t xml:space="preserve">Shelli Dankoff, manager of Media Relations &amp; Multimedia Services for OSF </w:t>
      </w:r>
      <w:r w:rsidRPr="00B15B21">
        <w:rPr>
          <w:rFonts w:ascii="Tahoma" w:eastAsia="Times New Roman" w:hAnsi="Tahoma" w:cs="Tahoma"/>
          <w:sz w:val="23"/>
          <w:szCs w:val="23"/>
        </w:rPr>
        <w:t xml:space="preserve">HealthCare, </w:t>
      </w:r>
      <w:r w:rsidR="00EC00FD" w:rsidRPr="00B15B21">
        <w:rPr>
          <w:rFonts w:ascii="Tahoma" w:eastAsia="Times New Roman" w:hAnsi="Tahoma" w:cs="Tahoma"/>
          <w:sz w:val="23"/>
          <w:szCs w:val="23"/>
        </w:rPr>
        <w:t xml:space="preserve">is </w:t>
      </w:r>
      <w:r w:rsidRPr="00B15B21">
        <w:rPr>
          <w:rFonts w:ascii="Tahoma" w:eastAsia="Times New Roman" w:hAnsi="Tahoma" w:cs="Tahoma"/>
          <w:sz w:val="23"/>
          <w:szCs w:val="23"/>
        </w:rPr>
        <w:t xml:space="preserve">taking </w:t>
      </w:r>
      <w:r w:rsidRPr="00B15B21">
        <w:rPr>
          <w:rFonts w:ascii="Tahoma" w:eastAsia="Times New Roman" w:hAnsi="Tahoma" w:cs="Tahoma"/>
          <w:color w:val="000000"/>
          <w:sz w:val="23"/>
          <w:szCs w:val="23"/>
        </w:rPr>
        <w:t xml:space="preserve">a page from Couric. With a family history of appendiceal and abdominal cancer, Dankoff was excited to learn OSF </w:t>
      </w:r>
      <w:r w:rsidR="00EC00FD" w:rsidRPr="00B15B21">
        <w:rPr>
          <w:rFonts w:ascii="Tahoma" w:eastAsia="Times New Roman" w:hAnsi="Tahoma" w:cs="Tahoma"/>
          <w:color w:val="000000"/>
          <w:sz w:val="23"/>
          <w:szCs w:val="23"/>
        </w:rPr>
        <w:t xml:space="preserve">HealthCare </w:t>
      </w:r>
      <w:r w:rsidR="00EC00FD" w:rsidRPr="00B15B21">
        <w:rPr>
          <w:rFonts w:ascii="Tahoma" w:eastAsia="Times New Roman" w:hAnsi="Tahoma" w:cs="Tahoma"/>
          <w:sz w:val="23"/>
          <w:szCs w:val="23"/>
        </w:rPr>
        <w:t>St</w:t>
      </w:r>
      <w:r w:rsidR="008E63B8" w:rsidRPr="00B15B21">
        <w:rPr>
          <w:rFonts w:ascii="Tahoma" w:eastAsia="Times New Roman" w:hAnsi="Tahoma" w:cs="Tahoma"/>
          <w:sz w:val="23"/>
          <w:szCs w:val="23"/>
        </w:rPr>
        <w:t>.</w:t>
      </w:r>
      <w:r w:rsidR="00EC00FD" w:rsidRPr="00B15B21">
        <w:rPr>
          <w:rFonts w:ascii="Tahoma" w:eastAsia="Times New Roman" w:hAnsi="Tahoma" w:cs="Tahoma"/>
          <w:sz w:val="23"/>
          <w:szCs w:val="23"/>
        </w:rPr>
        <w:t xml:space="preserve"> </w:t>
      </w:r>
      <w:r w:rsidR="00EC00FD" w:rsidRPr="00B15B21">
        <w:rPr>
          <w:rFonts w:ascii="Tahoma" w:eastAsia="Times New Roman" w:hAnsi="Tahoma" w:cs="Tahoma"/>
          <w:color w:val="000000"/>
          <w:sz w:val="23"/>
          <w:szCs w:val="23"/>
        </w:rPr>
        <w:t xml:space="preserve">Joseph Medical Center </w:t>
      </w:r>
      <w:r w:rsidRPr="00B15B21">
        <w:rPr>
          <w:rFonts w:ascii="Tahoma" w:eastAsia="Times New Roman" w:hAnsi="Tahoma" w:cs="Tahoma"/>
          <w:color w:val="000000"/>
          <w:sz w:val="23"/>
          <w:szCs w:val="23"/>
        </w:rPr>
        <w:t xml:space="preserve">in Bloomington, Illinois is piloting use of GI Genius – an FDA-approved Medtronic software platform with </w:t>
      </w:r>
      <w:r w:rsidR="00390F88" w:rsidRPr="00B15B21">
        <w:rPr>
          <w:rFonts w:ascii="Tahoma" w:eastAsia="Times New Roman" w:hAnsi="Tahoma" w:cs="Tahoma"/>
          <w:color w:val="000000"/>
          <w:sz w:val="23"/>
          <w:szCs w:val="23"/>
        </w:rPr>
        <w:t xml:space="preserve">integrated </w:t>
      </w:r>
      <w:r w:rsidRPr="00B15B21">
        <w:rPr>
          <w:rFonts w:ascii="Tahoma" w:eastAsia="Times New Roman" w:hAnsi="Tahoma" w:cs="Tahoma"/>
          <w:color w:val="000000"/>
          <w:sz w:val="23"/>
          <w:szCs w:val="23"/>
        </w:rPr>
        <w:t>AI algorithms</w:t>
      </w:r>
      <w:r w:rsidR="00D836EE" w:rsidRPr="00B15B21">
        <w:rPr>
          <w:rFonts w:ascii="Tahoma" w:eastAsia="Times New Roman" w:hAnsi="Tahoma" w:cs="Tahoma"/>
          <w:color w:val="000000"/>
          <w:sz w:val="23"/>
          <w:szCs w:val="23"/>
        </w:rPr>
        <w:t xml:space="preserve">. The platform has </w:t>
      </w:r>
      <w:r w:rsidR="005E59CE" w:rsidRPr="00B15B21">
        <w:rPr>
          <w:rFonts w:ascii="Tahoma" w:eastAsia="Times New Roman" w:hAnsi="Tahoma" w:cs="Tahoma"/>
          <w:color w:val="000000"/>
          <w:sz w:val="23"/>
          <w:szCs w:val="23"/>
        </w:rPr>
        <w:t>already shown an increase</w:t>
      </w:r>
      <w:r w:rsidR="00D836EE" w:rsidRPr="00B15B21">
        <w:rPr>
          <w:rFonts w:ascii="Tahoma" w:eastAsia="Times New Roman" w:hAnsi="Tahoma" w:cs="Tahoma"/>
          <w:color w:val="000000"/>
          <w:sz w:val="23"/>
          <w:szCs w:val="23"/>
        </w:rPr>
        <w:t xml:space="preserve"> detection of precancerous polyps since the pilot launched April 1.</w:t>
      </w:r>
    </w:p>
    <w:p w14:paraId="49972A01" w14:textId="77777777" w:rsidR="00AF19E3" w:rsidRPr="00B15B21" w:rsidRDefault="00AF19E3" w:rsidP="00AF19E3">
      <w:pPr>
        <w:rPr>
          <w:rFonts w:ascii="Tahoma" w:eastAsia="Times New Roman" w:hAnsi="Tahoma" w:cs="Tahoma"/>
          <w:color w:val="000000"/>
          <w:sz w:val="23"/>
          <w:szCs w:val="23"/>
        </w:rPr>
      </w:pPr>
    </w:p>
    <w:p w14:paraId="6917DACB" w14:textId="76BF8641" w:rsidR="00AF19E3" w:rsidRPr="00B15B21" w:rsidRDefault="00AF19E3" w:rsidP="00AF19E3">
      <w:pPr>
        <w:rPr>
          <w:rFonts w:ascii="Tahoma" w:eastAsia="Times New Roman" w:hAnsi="Tahoma" w:cs="Tahoma"/>
          <w:sz w:val="23"/>
          <w:szCs w:val="23"/>
        </w:rPr>
      </w:pPr>
      <w:r w:rsidRPr="00B15B21">
        <w:rPr>
          <w:rFonts w:ascii="Tahoma" w:eastAsia="Times New Roman" w:hAnsi="Tahoma" w:cs="Tahoma"/>
          <w:color w:val="000000"/>
          <w:sz w:val="23"/>
          <w:szCs w:val="23"/>
        </w:rPr>
        <w:t>The GI Genius platform sits alongside the endoscope used to traverse the folds of the 5 feet of the average person’s colon. Omar</w:t>
      </w:r>
      <w:r w:rsidRPr="00B15B21">
        <w:rPr>
          <w:rFonts w:ascii="Tahoma" w:eastAsia="Times New Roman" w:hAnsi="Tahoma" w:cs="Tahoma"/>
          <w:sz w:val="23"/>
          <w:szCs w:val="23"/>
        </w:rPr>
        <w:t xml:space="preserve"> Khokhar</w:t>
      </w:r>
      <w:r w:rsidRPr="00B15B21">
        <w:rPr>
          <w:rFonts w:ascii="Tahoma" w:eastAsia="Times New Roman" w:hAnsi="Tahoma" w:cs="Tahoma"/>
          <w:color w:val="000000"/>
          <w:sz w:val="23"/>
          <w:szCs w:val="23"/>
        </w:rPr>
        <w:t>, MD, a gastroenterologist</w:t>
      </w:r>
      <w:r w:rsidR="00EC00FD" w:rsidRPr="00B15B21">
        <w:rPr>
          <w:rFonts w:ascii="Tahoma" w:eastAsia="Times New Roman" w:hAnsi="Tahoma" w:cs="Tahoma"/>
          <w:color w:val="000000"/>
          <w:sz w:val="23"/>
          <w:szCs w:val="23"/>
        </w:rPr>
        <w:t xml:space="preserve"> </w:t>
      </w:r>
      <w:r w:rsidRPr="00B15B21">
        <w:rPr>
          <w:rFonts w:ascii="Tahoma" w:eastAsia="Times New Roman" w:hAnsi="Tahoma" w:cs="Tahoma"/>
          <w:color w:val="000000"/>
          <w:sz w:val="23"/>
          <w:szCs w:val="23"/>
        </w:rPr>
        <w:t xml:space="preserve">championed the idea of trying the new technology to reduce his patients’ risk of colorectal cancer, particularly at a time when </w:t>
      </w:r>
      <w:bookmarkStart w:id="0" w:name="_Hlk167105905"/>
      <w:r w:rsidR="00AC7527" w:rsidRPr="00B15B21">
        <w:rPr>
          <w:rFonts w:ascii="Tahoma" w:eastAsia="Times New Roman" w:hAnsi="Tahoma" w:cs="Tahoma"/>
          <w:sz w:val="23"/>
          <w:szCs w:val="23"/>
        </w:rPr>
        <w:fldChar w:fldCharType="begin"/>
      </w:r>
      <w:r w:rsidR="00AC7527" w:rsidRPr="00B15B21">
        <w:rPr>
          <w:rFonts w:ascii="Tahoma" w:eastAsia="Times New Roman" w:hAnsi="Tahoma" w:cs="Tahoma"/>
          <w:sz w:val="23"/>
          <w:szCs w:val="23"/>
        </w:rPr>
        <w:instrText>HYPERLINK "https://newsroom.osfhealthcare.org/colon-cancer-and-young-people-trust-your-gut/of"</w:instrText>
      </w:r>
      <w:r w:rsidR="00AC7527" w:rsidRPr="00B15B21">
        <w:rPr>
          <w:rFonts w:ascii="Tahoma" w:eastAsia="Times New Roman" w:hAnsi="Tahoma" w:cs="Tahoma"/>
          <w:sz w:val="23"/>
          <w:szCs w:val="23"/>
        </w:rPr>
      </w:r>
      <w:r w:rsidR="00AC7527" w:rsidRPr="00B15B21">
        <w:rPr>
          <w:rFonts w:ascii="Tahoma" w:eastAsia="Times New Roman" w:hAnsi="Tahoma" w:cs="Tahoma"/>
          <w:sz w:val="23"/>
          <w:szCs w:val="23"/>
        </w:rPr>
        <w:fldChar w:fldCharType="separate"/>
      </w:r>
      <w:r w:rsidR="00AC7527" w:rsidRPr="00B15B21">
        <w:rPr>
          <w:rStyle w:val="Hyperlink"/>
          <w:rFonts w:ascii="Tahoma" w:eastAsia="Times New Roman" w:hAnsi="Tahoma" w:cs="Tahoma"/>
          <w:sz w:val="23"/>
          <w:szCs w:val="23"/>
        </w:rPr>
        <w:t>new cases of colorectal cancer in people under the age 50</w:t>
      </w:r>
      <w:r w:rsidR="00AC7527" w:rsidRPr="00B15B21">
        <w:rPr>
          <w:rFonts w:ascii="Tahoma" w:eastAsia="Times New Roman" w:hAnsi="Tahoma" w:cs="Tahoma"/>
          <w:sz w:val="23"/>
          <w:szCs w:val="23"/>
        </w:rPr>
        <w:fldChar w:fldCharType="end"/>
      </w:r>
      <w:r w:rsidRPr="00B15B21">
        <w:rPr>
          <w:rFonts w:ascii="Tahoma" w:eastAsia="Times New Roman" w:hAnsi="Tahoma" w:cs="Tahoma"/>
          <w:color w:val="000000"/>
          <w:sz w:val="23"/>
          <w:szCs w:val="23"/>
        </w:rPr>
        <w:t xml:space="preserve"> </w:t>
      </w:r>
      <w:bookmarkEnd w:id="0"/>
      <w:r w:rsidRPr="00B15B21">
        <w:rPr>
          <w:rFonts w:ascii="Tahoma" w:eastAsia="Times New Roman" w:hAnsi="Tahoma" w:cs="Tahoma"/>
          <w:color w:val="000000"/>
          <w:sz w:val="23"/>
          <w:szCs w:val="23"/>
        </w:rPr>
        <w:t>have been rising at an alarming rate. </w:t>
      </w:r>
    </w:p>
    <w:p w14:paraId="12D629B5" w14:textId="77777777" w:rsidR="00AF19E3" w:rsidRPr="00B15B21" w:rsidRDefault="00AF19E3" w:rsidP="00AF19E3">
      <w:pPr>
        <w:rPr>
          <w:rFonts w:ascii="Tahoma" w:eastAsia="Times New Roman" w:hAnsi="Tahoma" w:cs="Tahoma"/>
          <w:color w:val="000000"/>
          <w:sz w:val="23"/>
          <w:szCs w:val="23"/>
        </w:rPr>
      </w:pPr>
    </w:p>
    <w:p w14:paraId="53317E2E" w14:textId="4733371D"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Dr. Khokhar says the pilot will consider whether to use GI Genius, not only for screening colonoscopies, but for colonoscopies when patients have symptoms indicating possible colorectal cancer. </w:t>
      </w:r>
    </w:p>
    <w:p w14:paraId="5EA3C89B" w14:textId="77777777" w:rsidR="00AF19E3" w:rsidRPr="00B15B21" w:rsidRDefault="00AF19E3" w:rsidP="00AF19E3">
      <w:pPr>
        <w:rPr>
          <w:rFonts w:ascii="Tahoma" w:eastAsia="Times New Roman" w:hAnsi="Tahoma" w:cs="Tahoma"/>
          <w:color w:val="000000"/>
          <w:sz w:val="23"/>
          <w:szCs w:val="23"/>
        </w:rPr>
      </w:pPr>
    </w:p>
    <w:p w14:paraId="2CC27BC9" w14:textId="3D0AB3E2" w:rsidR="00AF19E3" w:rsidRPr="00B15B21" w:rsidRDefault="00AF19E3" w:rsidP="00AF19E3">
      <w:pPr>
        <w:rPr>
          <w:rFonts w:ascii="Tahoma" w:eastAsia="Times New Roman" w:hAnsi="Tahoma" w:cs="Tahoma"/>
          <w:color w:val="000000"/>
          <w:sz w:val="23"/>
          <w:szCs w:val="23"/>
        </w:rPr>
      </w:pPr>
      <w:bookmarkStart w:id="1" w:name="_Hlk167368563"/>
      <w:r w:rsidRPr="00B15B21">
        <w:rPr>
          <w:rFonts w:ascii="Tahoma" w:eastAsia="Times New Roman" w:hAnsi="Tahoma" w:cs="Tahoma"/>
          <w:color w:val="000000"/>
          <w:sz w:val="23"/>
          <w:szCs w:val="23"/>
        </w:rPr>
        <w:t>“For example, there's a 35-year-old who comes in with diarrhea or constipation or rectal bleeding, and I do that colonoscopy, I'll often tell my staff to turn it (GI Genius) on, to make sure we're not missing anything. So eventually, depending on the data, it could become the standard of care.” </w:t>
      </w:r>
    </w:p>
    <w:p w14:paraId="44A7C0FE" w14:textId="77777777" w:rsidR="00AF19E3" w:rsidRPr="00B15B21" w:rsidRDefault="00AF19E3" w:rsidP="00AF19E3">
      <w:pPr>
        <w:rPr>
          <w:rFonts w:ascii="Tahoma" w:eastAsia="Times New Roman" w:hAnsi="Tahoma" w:cs="Tahoma"/>
          <w:color w:val="000000"/>
          <w:sz w:val="23"/>
          <w:szCs w:val="23"/>
        </w:rPr>
      </w:pPr>
    </w:p>
    <w:p w14:paraId="3C139607" w14:textId="4C53C48A"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What exactly does the AI do? Dr. Khokhar says it leverages what it has learned from examining images and results from a large database of polyps from previous colonoscopies. </w:t>
      </w:r>
    </w:p>
    <w:p w14:paraId="0B82AF0E" w14:textId="77777777" w:rsidR="00AF19E3" w:rsidRPr="00B15B21" w:rsidRDefault="00AF19E3" w:rsidP="00AF19E3">
      <w:pPr>
        <w:rPr>
          <w:rFonts w:ascii="Tahoma" w:eastAsia="Times New Roman" w:hAnsi="Tahoma" w:cs="Tahoma"/>
          <w:color w:val="000000"/>
          <w:sz w:val="23"/>
          <w:szCs w:val="23"/>
        </w:rPr>
      </w:pPr>
    </w:p>
    <w:p w14:paraId="566F535F" w14:textId="1F0F857D"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“The GI Genius goes through its AI library of images and will highlight any kind of abnormalities of the mucosal surface. And it will call attention to us to go look at that again. Sometimes it might be something, sometimes it might not be anything, but it's a useful additional tool that we can use during colonoscop</w:t>
      </w:r>
      <w:r w:rsidR="00EC00FD" w:rsidRPr="00B15B21">
        <w:rPr>
          <w:rFonts w:ascii="Tahoma" w:eastAsia="Times New Roman" w:hAnsi="Tahoma" w:cs="Tahoma"/>
          <w:color w:val="000000"/>
          <w:sz w:val="23"/>
          <w:szCs w:val="23"/>
        </w:rPr>
        <w:t>ies</w:t>
      </w:r>
      <w:r w:rsidRPr="00B15B21">
        <w:rPr>
          <w:rFonts w:ascii="Tahoma" w:eastAsia="Times New Roman" w:hAnsi="Tahoma" w:cs="Tahoma"/>
          <w:color w:val="000000"/>
          <w:sz w:val="23"/>
          <w:szCs w:val="23"/>
        </w:rPr>
        <w:t xml:space="preserve"> to find precancerous lesions.” </w:t>
      </w:r>
    </w:p>
    <w:bookmarkEnd w:id="1"/>
    <w:p w14:paraId="1BAC654C" w14:textId="77777777" w:rsidR="00AF19E3" w:rsidRPr="00B15B21" w:rsidRDefault="00AF19E3" w:rsidP="00AF19E3">
      <w:pPr>
        <w:rPr>
          <w:rFonts w:ascii="Tahoma" w:eastAsia="Times New Roman" w:hAnsi="Tahoma" w:cs="Tahoma"/>
          <w:color w:val="000000"/>
          <w:sz w:val="23"/>
          <w:szCs w:val="23"/>
        </w:rPr>
      </w:pPr>
    </w:p>
    <w:p w14:paraId="07DE52A2" w14:textId="77777777" w:rsidR="00AF19E3" w:rsidRPr="00B15B21" w:rsidRDefault="00AF19E3" w:rsidP="00AF19E3">
      <w:pPr>
        <w:rPr>
          <w:rFonts w:ascii="Tahoma" w:eastAsia="Times New Roman" w:hAnsi="Tahoma" w:cs="Tahoma"/>
          <w:color w:val="000000"/>
          <w:sz w:val="23"/>
          <w:szCs w:val="23"/>
        </w:rPr>
      </w:pPr>
      <w:bookmarkStart w:id="2" w:name="_Hlk167368800"/>
      <w:r w:rsidRPr="00B15B21">
        <w:rPr>
          <w:rFonts w:ascii="Tahoma" w:eastAsia="Times New Roman" w:hAnsi="Tahoma" w:cs="Tahoma"/>
          <w:color w:val="000000"/>
          <w:sz w:val="23"/>
          <w:szCs w:val="23"/>
        </w:rPr>
        <w:t>Dankoff is excited that Dr. Khokhar is among physicians willing to test the benefits of AI. She compares it to the use of robotics for certain surgeries. </w:t>
      </w:r>
    </w:p>
    <w:p w14:paraId="1EC7C612" w14:textId="77777777" w:rsidR="00AF19E3" w:rsidRPr="00B15B21" w:rsidRDefault="00AF19E3" w:rsidP="00AF19E3">
      <w:pPr>
        <w:rPr>
          <w:rFonts w:ascii="Tahoma" w:eastAsia="Times New Roman" w:hAnsi="Tahoma" w:cs="Tahoma"/>
          <w:color w:val="000000"/>
          <w:sz w:val="23"/>
          <w:szCs w:val="23"/>
        </w:rPr>
      </w:pPr>
    </w:p>
    <w:p w14:paraId="7714D2A3" w14:textId="77777777"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 xml:space="preserve">“It's kind of like when you hear people talking about robotic surgery or robots operating. No, that's not what it is. The surgeon is still controlling it. This is that same thing; you still have your gastroenterologist on the other end. They still </w:t>
      </w:r>
      <w:proofErr w:type="gramStart"/>
      <w:r w:rsidRPr="00B15B21">
        <w:rPr>
          <w:rFonts w:ascii="Tahoma" w:eastAsia="Times New Roman" w:hAnsi="Tahoma" w:cs="Tahoma"/>
          <w:color w:val="000000"/>
          <w:sz w:val="23"/>
          <w:szCs w:val="23"/>
        </w:rPr>
        <w:t>have to</w:t>
      </w:r>
      <w:proofErr w:type="gramEnd"/>
      <w:r w:rsidRPr="00B15B21">
        <w:rPr>
          <w:rFonts w:ascii="Tahoma" w:eastAsia="Times New Roman" w:hAnsi="Tahoma" w:cs="Tahoma"/>
          <w:color w:val="000000"/>
          <w:sz w:val="23"/>
          <w:szCs w:val="23"/>
        </w:rPr>
        <w:t xml:space="preserve"> know what they're looking at. It is a tool to help and to give better information, which I would think is reassuring to </w:t>
      </w:r>
      <w:r w:rsidRPr="00B15B21">
        <w:rPr>
          <w:rFonts w:ascii="Tahoma" w:eastAsia="Times New Roman" w:hAnsi="Tahoma" w:cs="Tahoma"/>
          <w:i/>
          <w:iCs/>
          <w:color w:val="000000"/>
          <w:sz w:val="23"/>
          <w:szCs w:val="23"/>
        </w:rPr>
        <w:t>them</w:t>
      </w:r>
      <w:r w:rsidRPr="00B15B21">
        <w:rPr>
          <w:rFonts w:ascii="Tahoma" w:eastAsia="Times New Roman" w:hAnsi="Tahoma" w:cs="Tahoma"/>
          <w:color w:val="000000"/>
          <w:sz w:val="23"/>
          <w:szCs w:val="23"/>
        </w:rPr>
        <w:t xml:space="preserve"> too.”  </w:t>
      </w:r>
    </w:p>
    <w:bookmarkEnd w:id="2"/>
    <w:p w14:paraId="74E1A37C" w14:textId="77777777"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 </w:t>
      </w:r>
    </w:p>
    <w:p w14:paraId="0F49B806" w14:textId="42D69B95"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 xml:space="preserve">Known for his use of humor and analogies to help patients understand sometimes complex medical terms or conditions, Dr. </w:t>
      </w:r>
      <w:r w:rsidRPr="00B15B21">
        <w:rPr>
          <w:rFonts w:ascii="Tahoma" w:eastAsia="Times New Roman" w:hAnsi="Tahoma" w:cs="Tahoma"/>
          <w:sz w:val="23"/>
          <w:szCs w:val="23"/>
        </w:rPr>
        <w:t xml:space="preserve">Khokhar likens </w:t>
      </w:r>
      <w:r w:rsidRPr="00B15B21">
        <w:rPr>
          <w:rFonts w:ascii="Tahoma" w:eastAsia="Times New Roman" w:hAnsi="Tahoma" w:cs="Tahoma"/>
          <w:color w:val="000000"/>
          <w:sz w:val="23"/>
          <w:szCs w:val="23"/>
        </w:rPr>
        <w:t xml:space="preserve">GI Genius to the </w:t>
      </w:r>
      <w:r w:rsidRPr="00B15B21">
        <w:rPr>
          <w:rFonts w:ascii="Tahoma" w:eastAsia="Times New Roman" w:hAnsi="Tahoma" w:cs="Tahoma"/>
          <w:sz w:val="23"/>
          <w:szCs w:val="23"/>
        </w:rPr>
        <w:t xml:space="preserve">type </w:t>
      </w:r>
      <w:r w:rsidRPr="00B15B21">
        <w:rPr>
          <w:rFonts w:ascii="Tahoma" w:eastAsia="Times New Roman" w:hAnsi="Tahoma" w:cs="Tahoma"/>
          <w:color w:val="000000"/>
          <w:sz w:val="23"/>
          <w:szCs w:val="23"/>
        </w:rPr>
        <w:t>of technology on today’s new automobiles with sensors around the car to provide lane assist and adaptive braking.</w:t>
      </w:r>
    </w:p>
    <w:p w14:paraId="1A2567EB" w14:textId="77777777" w:rsidR="00AF19E3" w:rsidRPr="00B15B21" w:rsidRDefault="00AF19E3" w:rsidP="00AF19E3">
      <w:pPr>
        <w:rPr>
          <w:rFonts w:ascii="Tahoma" w:eastAsia="Times New Roman" w:hAnsi="Tahoma" w:cs="Tahoma"/>
          <w:color w:val="000000"/>
          <w:sz w:val="23"/>
          <w:szCs w:val="23"/>
        </w:rPr>
      </w:pPr>
      <w:bookmarkStart w:id="3" w:name="_Hlk167368661"/>
      <w:r w:rsidRPr="00B15B21">
        <w:rPr>
          <w:rFonts w:ascii="Tahoma" w:eastAsia="Times New Roman" w:hAnsi="Tahoma" w:cs="Tahoma"/>
          <w:color w:val="000000"/>
          <w:sz w:val="23"/>
          <w:szCs w:val="23"/>
        </w:rPr>
        <w:t> </w:t>
      </w:r>
    </w:p>
    <w:p w14:paraId="28105C84" w14:textId="77777777"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“It’s like you have multiple eyes looking at the surface of the colon. Ultimately the gastroenterologist decides whether to sample, examine and inspect that area with more focus and then determine if that’s something that needs to be removed or not.” </w:t>
      </w:r>
    </w:p>
    <w:p w14:paraId="16BA0BFF" w14:textId="77777777"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 </w:t>
      </w:r>
    </w:p>
    <w:p w14:paraId="57E9FB55" w14:textId="77777777" w:rsidR="00E41365" w:rsidRPr="00B15B21" w:rsidRDefault="00E41365" w:rsidP="00AF19E3">
      <w:pPr>
        <w:rPr>
          <w:rFonts w:ascii="Tahoma" w:eastAsia="Times New Roman" w:hAnsi="Tahoma" w:cs="Tahoma"/>
          <w:color w:val="000000"/>
          <w:sz w:val="23"/>
          <w:szCs w:val="23"/>
        </w:rPr>
      </w:pPr>
    </w:p>
    <w:bookmarkEnd w:id="3"/>
    <w:p w14:paraId="5F95EFCF" w14:textId="77777777" w:rsidR="000000F1" w:rsidRPr="00B15B21" w:rsidRDefault="000000F1" w:rsidP="00AF19E3">
      <w:pPr>
        <w:rPr>
          <w:rFonts w:ascii="Tahoma" w:eastAsia="Times New Roman" w:hAnsi="Tahoma" w:cs="Tahoma"/>
          <w:color w:val="000000"/>
          <w:sz w:val="23"/>
          <w:szCs w:val="23"/>
        </w:rPr>
      </w:pPr>
    </w:p>
    <w:p w14:paraId="0D29F0F6" w14:textId="77777777" w:rsidR="000000F1" w:rsidRPr="00B15B21" w:rsidRDefault="000000F1" w:rsidP="00AF19E3">
      <w:pPr>
        <w:rPr>
          <w:rFonts w:ascii="Tahoma" w:eastAsia="Times New Roman" w:hAnsi="Tahoma" w:cs="Tahoma"/>
          <w:color w:val="000000"/>
          <w:sz w:val="23"/>
          <w:szCs w:val="23"/>
        </w:rPr>
      </w:pPr>
    </w:p>
    <w:p w14:paraId="7A6AF985" w14:textId="161DB809"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lastRenderedPageBreak/>
        <w:t xml:space="preserve">During </w:t>
      </w:r>
      <w:r w:rsidR="00EC00FD" w:rsidRPr="00B15B21">
        <w:rPr>
          <w:rFonts w:ascii="Tahoma" w:eastAsia="Times New Roman" w:hAnsi="Tahoma" w:cs="Tahoma"/>
          <w:color w:val="000000"/>
          <w:sz w:val="23"/>
          <w:szCs w:val="23"/>
        </w:rPr>
        <w:t xml:space="preserve">Dankoff’s own </w:t>
      </w:r>
      <w:r w:rsidRPr="00B15B21">
        <w:rPr>
          <w:rFonts w:ascii="Tahoma" w:eastAsia="Times New Roman" w:hAnsi="Tahoma" w:cs="Tahoma"/>
          <w:color w:val="000000"/>
          <w:sz w:val="23"/>
          <w:szCs w:val="23"/>
        </w:rPr>
        <w:t>colonoscopy, Dr. Khokhar reviewed two polyps highlighted by GI Genius and opted to remove them.  He said that’s not unusual, and he was not concerned based on their characteristics. The subsequent tissue biopsy came back benign and Dankoff won’t need</w:t>
      </w:r>
      <w:r w:rsidR="00E41365" w:rsidRPr="00B15B21">
        <w:rPr>
          <w:rFonts w:ascii="Tahoma" w:eastAsia="Times New Roman" w:hAnsi="Tahoma" w:cs="Tahoma"/>
          <w:color w:val="000000"/>
          <w:sz w:val="23"/>
          <w:szCs w:val="23"/>
        </w:rPr>
        <w:t xml:space="preserve"> to be</w:t>
      </w:r>
      <w:r w:rsidRPr="00B15B21">
        <w:rPr>
          <w:rFonts w:ascii="Tahoma" w:eastAsia="Times New Roman" w:hAnsi="Tahoma" w:cs="Tahoma"/>
          <w:color w:val="000000"/>
          <w:sz w:val="23"/>
          <w:szCs w:val="23"/>
        </w:rPr>
        <w:t xml:space="preserve"> re-screened for 10 years. </w:t>
      </w:r>
    </w:p>
    <w:p w14:paraId="74F352E2" w14:textId="77777777"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 </w:t>
      </w:r>
    </w:p>
    <w:p w14:paraId="0A3ACBB4" w14:textId="3A14940E" w:rsidR="00B15B21" w:rsidRPr="00B15B21" w:rsidRDefault="00B15B21" w:rsidP="00AF19E3">
      <w:pPr>
        <w:rPr>
          <w:rFonts w:ascii="Tahoma" w:eastAsia="Times New Roman" w:hAnsi="Tahoma" w:cs="Tahoma"/>
          <w:b/>
          <w:bCs/>
          <w:color w:val="000000"/>
          <w:sz w:val="32"/>
          <w:szCs w:val="32"/>
        </w:rPr>
      </w:pPr>
      <w:r w:rsidRPr="00B15B21">
        <w:rPr>
          <w:rFonts w:ascii="Tahoma" w:eastAsia="Times New Roman" w:hAnsi="Tahoma" w:cs="Tahoma"/>
          <w:b/>
          <w:bCs/>
          <w:color w:val="000000"/>
          <w:sz w:val="32"/>
          <w:szCs w:val="32"/>
        </w:rPr>
        <w:t>Knowledge is power</w:t>
      </w:r>
    </w:p>
    <w:p w14:paraId="5F584660" w14:textId="77777777" w:rsidR="00B15B21" w:rsidRPr="000000F1" w:rsidRDefault="00B15B21" w:rsidP="00AF19E3">
      <w:pPr>
        <w:rPr>
          <w:rFonts w:ascii="Tahoma" w:eastAsia="Times New Roman" w:hAnsi="Tahoma" w:cs="Tahoma"/>
          <w:color w:val="000000"/>
          <w:sz w:val="23"/>
          <w:szCs w:val="23"/>
        </w:rPr>
      </w:pPr>
    </w:p>
    <w:p w14:paraId="654B0774" w14:textId="313CF1FC" w:rsidR="00AF19E3" w:rsidRPr="000000F1" w:rsidRDefault="00AF19E3" w:rsidP="00AF19E3">
      <w:pPr>
        <w:rPr>
          <w:rFonts w:ascii="Tahoma" w:eastAsia="Times New Roman" w:hAnsi="Tahoma" w:cs="Tahoma"/>
          <w:sz w:val="23"/>
          <w:szCs w:val="23"/>
        </w:rPr>
      </w:pPr>
      <w:bookmarkStart w:id="4" w:name="_Hlk167368862"/>
      <w:r w:rsidRPr="000000F1">
        <w:rPr>
          <w:rFonts w:ascii="Tahoma" w:eastAsia="Times New Roman" w:hAnsi="Tahoma" w:cs="Tahoma"/>
          <w:sz w:val="23"/>
          <w:szCs w:val="23"/>
        </w:rPr>
        <w:t xml:space="preserve">Knowing new technology can support her doctor’s decision gives Dankoff peace of mind. </w:t>
      </w:r>
    </w:p>
    <w:p w14:paraId="0A69E57B" w14:textId="77777777" w:rsidR="00AF19E3" w:rsidRPr="008E63B8" w:rsidRDefault="00AF19E3" w:rsidP="00AF19E3">
      <w:pPr>
        <w:rPr>
          <w:rFonts w:ascii="Tahoma" w:eastAsia="Times New Roman" w:hAnsi="Tahoma" w:cs="Tahoma"/>
          <w:color w:val="FF0000"/>
          <w:sz w:val="23"/>
          <w:szCs w:val="23"/>
        </w:rPr>
      </w:pPr>
      <w:r w:rsidRPr="008E63B8">
        <w:rPr>
          <w:rFonts w:ascii="Tahoma" w:eastAsia="Times New Roman" w:hAnsi="Tahoma" w:cs="Tahoma"/>
          <w:color w:val="FF0000"/>
          <w:sz w:val="23"/>
          <w:szCs w:val="23"/>
        </w:rPr>
        <w:t> </w:t>
      </w:r>
    </w:p>
    <w:p w14:paraId="1B954839" w14:textId="77777777"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“I would rather know something up front sooner rather than later. Because we tell people all the time, if you catch it and treat it, it's very treatable. And if I'm not willing to be the person who's going to walk the walk and talk the talk, I have no business doing what I'm doing.” </w:t>
      </w:r>
    </w:p>
    <w:bookmarkEnd w:id="4"/>
    <w:p w14:paraId="49007073" w14:textId="77777777" w:rsidR="00AF19E3" w:rsidRPr="00E41365"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 </w:t>
      </w:r>
    </w:p>
    <w:p w14:paraId="30E6B908" w14:textId="5A7735AA" w:rsidR="00AF19E3" w:rsidRPr="00E41365"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Dr.</w:t>
      </w:r>
      <w:r w:rsidRPr="00E41365">
        <w:rPr>
          <w:rFonts w:ascii="Tahoma" w:eastAsia="Times New Roman" w:hAnsi="Tahoma" w:cs="Tahoma"/>
          <w:sz w:val="23"/>
          <w:szCs w:val="23"/>
        </w:rPr>
        <w:t xml:space="preserve"> Khokhar </w:t>
      </w:r>
      <w:r w:rsidRPr="00E41365">
        <w:rPr>
          <w:rFonts w:ascii="Tahoma" w:eastAsia="Times New Roman" w:hAnsi="Tahoma" w:cs="Tahoma"/>
          <w:color w:val="000000"/>
          <w:sz w:val="23"/>
          <w:szCs w:val="23"/>
        </w:rPr>
        <w:t xml:space="preserve">will be working with </w:t>
      </w:r>
      <w:r w:rsidR="00AC7527" w:rsidRPr="00E41365">
        <w:rPr>
          <w:rFonts w:ascii="Tahoma" w:eastAsia="Times New Roman" w:hAnsi="Tahoma" w:cs="Tahoma"/>
          <w:color w:val="000000"/>
          <w:sz w:val="23"/>
          <w:szCs w:val="23"/>
        </w:rPr>
        <w:t xml:space="preserve">a </w:t>
      </w:r>
      <w:r w:rsidRPr="00E41365">
        <w:rPr>
          <w:rFonts w:ascii="Tahoma" w:eastAsia="Times New Roman" w:hAnsi="Tahoma" w:cs="Tahoma"/>
          <w:color w:val="000000"/>
          <w:sz w:val="23"/>
          <w:szCs w:val="23"/>
        </w:rPr>
        <w:t>Performance Improvement (PI) team</w:t>
      </w:r>
      <w:r w:rsidR="00AC7527" w:rsidRPr="00E41365">
        <w:rPr>
          <w:rFonts w:ascii="Tahoma" w:eastAsia="Times New Roman" w:hAnsi="Tahoma" w:cs="Tahoma"/>
          <w:color w:val="000000"/>
          <w:sz w:val="23"/>
          <w:szCs w:val="23"/>
        </w:rPr>
        <w:t xml:space="preserve"> at </w:t>
      </w:r>
      <w:hyperlink r:id="rId4" w:history="1">
        <w:r w:rsidR="00AC7527" w:rsidRPr="00E41365">
          <w:rPr>
            <w:rStyle w:val="Hyperlink"/>
            <w:rFonts w:ascii="Tahoma" w:eastAsia="Times New Roman" w:hAnsi="Tahoma" w:cs="Tahoma"/>
            <w:sz w:val="23"/>
            <w:szCs w:val="23"/>
          </w:rPr>
          <w:t>OSF Innovation</w:t>
        </w:r>
      </w:hyperlink>
      <w:r w:rsidRPr="00E41365">
        <w:rPr>
          <w:rFonts w:ascii="Tahoma" w:eastAsia="Times New Roman" w:hAnsi="Tahoma" w:cs="Tahoma"/>
          <w:color w:val="000000"/>
          <w:sz w:val="23"/>
          <w:szCs w:val="23"/>
        </w:rPr>
        <w:t xml:space="preserve"> to analyze data from the six-month pilot with GI Genius. The team will evaluate two metrics: The </w:t>
      </w:r>
      <w:hyperlink r:id="rId5" w:history="1">
        <w:r w:rsidRPr="00E41365">
          <w:rPr>
            <w:rStyle w:val="Hyperlink"/>
            <w:rFonts w:ascii="Tahoma" w:eastAsia="Times New Roman" w:hAnsi="Tahoma" w:cs="Tahoma"/>
            <w:sz w:val="23"/>
            <w:szCs w:val="23"/>
          </w:rPr>
          <w:t>adenoma</w:t>
        </w:r>
      </w:hyperlink>
      <w:r w:rsidRPr="00E41365">
        <w:rPr>
          <w:rFonts w:ascii="Tahoma" w:eastAsia="Times New Roman" w:hAnsi="Tahoma" w:cs="Tahoma"/>
          <w:color w:val="000000"/>
          <w:sz w:val="23"/>
          <w:szCs w:val="23"/>
        </w:rPr>
        <w:t xml:space="preserve"> detection rate </w:t>
      </w:r>
      <w:r w:rsidRPr="00E41365">
        <w:rPr>
          <w:rFonts w:ascii="Tahoma" w:eastAsia="Times New Roman" w:hAnsi="Tahoma" w:cs="Tahoma"/>
          <w:sz w:val="23"/>
          <w:szCs w:val="23"/>
        </w:rPr>
        <w:t>(</w:t>
      </w:r>
      <w:r w:rsidR="00EC00FD" w:rsidRPr="00E41365">
        <w:rPr>
          <w:rFonts w:ascii="Tahoma" w:eastAsia="Times New Roman" w:hAnsi="Tahoma" w:cs="Tahoma"/>
          <w:sz w:val="23"/>
          <w:szCs w:val="23"/>
        </w:rPr>
        <w:t>percent</w:t>
      </w:r>
      <w:r w:rsidRPr="00E41365">
        <w:rPr>
          <w:rFonts w:ascii="Tahoma" w:eastAsia="Times New Roman" w:hAnsi="Tahoma" w:cs="Tahoma"/>
          <w:sz w:val="23"/>
          <w:szCs w:val="23"/>
        </w:rPr>
        <w:t xml:space="preserve"> of screening colonoscopies where an adenoma is found) </w:t>
      </w:r>
      <w:r w:rsidRPr="00E41365">
        <w:rPr>
          <w:rFonts w:ascii="Tahoma" w:eastAsia="Times New Roman" w:hAnsi="Tahoma" w:cs="Tahoma"/>
          <w:color w:val="000000"/>
          <w:sz w:val="23"/>
          <w:szCs w:val="23"/>
        </w:rPr>
        <w:t>and the post-colonoscopy cancer rate.  </w:t>
      </w:r>
      <w:r w:rsidR="008050B3" w:rsidRPr="00E41365">
        <w:rPr>
          <w:rFonts w:ascii="Tahoma" w:eastAsia="Times New Roman" w:hAnsi="Tahoma" w:cs="Tahoma"/>
          <w:color w:val="000000"/>
          <w:sz w:val="23"/>
          <w:szCs w:val="23"/>
        </w:rPr>
        <w:t>While not cancerous, adenomas can turn into a cancerous tumor.</w:t>
      </w:r>
    </w:p>
    <w:p w14:paraId="1E5525CD" w14:textId="77777777" w:rsidR="00AF19E3" w:rsidRPr="00E41365"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 </w:t>
      </w:r>
    </w:p>
    <w:p w14:paraId="4397DE4C" w14:textId="77777777" w:rsidR="00AF19E3" w:rsidRPr="00E41365"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The data will be tracked in patients’ electronic medical records. GI Genius does not record patient data. </w:t>
      </w:r>
    </w:p>
    <w:p w14:paraId="3437E59F" w14:textId="77777777" w:rsidR="00AF19E3" w:rsidRPr="00E41365"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 </w:t>
      </w:r>
    </w:p>
    <w:p w14:paraId="5F70E0B2" w14:textId="1BB34F84" w:rsidR="00AF19E3" w:rsidRPr="00E41365"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 xml:space="preserve">PI experts will look at the data to see if the technology is really performing as promised, whether it is an improvement over the </w:t>
      </w:r>
      <w:r w:rsidR="003472AD" w:rsidRPr="00E41365">
        <w:rPr>
          <w:rFonts w:ascii="Tahoma" w:eastAsia="Times New Roman" w:hAnsi="Tahoma" w:cs="Tahoma"/>
          <w:color w:val="000000"/>
          <w:sz w:val="23"/>
          <w:szCs w:val="23"/>
        </w:rPr>
        <w:t xml:space="preserve">previous </w:t>
      </w:r>
      <w:r w:rsidRPr="00E41365">
        <w:rPr>
          <w:rFonts w:ascii="Tahoma" w:eastAsia="Times New Roman" w:hAnsi="Tahoma" w:cs="Tahoma"/>
          <w:sz w:val="23"/>
          <w:szCs w:val="23"/>
        </w:rPr>
        <w:t>adenoma</w:t>
      </w:r>
      <w:r w:rsidRPr="00E41365">
        <w:rPr>
          <w:rFonts w:ascii="Tahoma" w:eastAsia="Times New Roman" w:hAnsi="Tahoma" w:cs="Tahoma"/>
          <w:color w:val="000000"/>
          <w:sz w:val="23"/>
          <w:szCs w:val="23"/>
        </w:rPr>
        <w:t xml:space="preserve"> detection rate without the AI-backing, and whether it is worth the investment using those metrics. </w:t>
      </w:r>
      <w:r w:rsidR="003472AD" w:rsidRPr="00E41365">
        <w:rPr>
          <w:rFonts w:ascii="Tahoma" w:eastAsia="Times New Roman" w:hAnsi="Tahoma" w:cs="Tahoma"/>
          <w:color w:val="000000"/>
          <w:sz w:val="23"/>
          <w:szCs w:val="23"/>
        </w:rPr>
        <w:t>Vice President for Performance Improvement, Kelly George stresses that provider experience is important.</w:t>
      </w:r>
    </w:p>
    <w:p w14:paraId="76C8BBF5" w14:textId="77777777" w:rsidR="003472AD" w:rsidRPr="00E41365" w:rsidRDefault="003472AD" w:rsidP="00AF19E3">
      <w:pPr>
        <w:rPr>
          <w:rFonts w:ascii="Tahoma" w:eastAsia="Times New Roman" w:hAnsi="Tahoma" w:cs="Tahoma"/>
          <w:color w:val="000000"/>
          <w:sz w:val="23"/>
          <w:szCs w:val="23"/>
        </w:rPr>
      </w:pPr>
    </w:p>
    <w:p w14:paraId="569F2085" w14:textId="26575E99" w:rsidR="003472AD" w:rsidRPr="00E41365" w:rsidRDefault="003472AD"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w:t>
      </w:r>
      <w:r w:rsidRPr="00E41365">
        <w:rPr>
          <w:rFonts w:ascii="Tahoma" w:hAnsi="Tahoma" w:cs="Tahoma"/>
          <w:sz w:val="23"/>
          <w:szCs w:val="23"/>
        </w:rPr>
        <w:t>GI Genius is a non-patient facing tool, so it is imperative to create a feedback loop to understand the experience of the physicians who are using it and monitor the data to identify any iterative changes that need to be made during the pilot.”</w:t>
      </w:r>
    </w:p>
    <w:p w14:paraId="4DD84654" w14:textId="77777777" w:rsidR="00AF19E3" w:rsidRPr="00E41365" w:rsidRDefault="00AF19E3" w:rsidP="00AF19E3">
      <w:pPr>
        <w:rPr>
          <w:rFonts w:ascii="Tahoma" w:eastAsia="Times New Roman" w:hAnsi="Tahoma" w:cs="Tahoma"/>
          <w:sz w:val="23"/>
          <w:szCs w:val="23"/>
        </w:rPr>
      </w:pPr>
    </w:p>
    <w:p w14:paraId="08690800" w14:textId="6178E6C5" w:rsidR="00AF19E3" w:rsidRPr="00E41365" w:rsidRDefault="00E41365" w:rsidP="00AF19E3">
      <w:pPr>
        <w:rPr>
          <w:rFonts w:ascii="Tahoma" w:eastAsia="Times New Roman" w:hAnsi="Tahoma" w:cs="Tahoma"/>
          <w:color w:val="000000"/>
          <w:sz w:val="23"/>
          <w:szCs w:val="23"/>
        </w:rPr>
      </w:pPr>
      <w:r w:rsidRPr="000000F1">
        <w:rPr>
          <w:rFonts w:ascii="Tahoma" w:hAnsi="Tahoma" w:cs="Tahoma"/>
          <w:sz w:val="23"/>
          <w:szCs w:val="23"/>
        </w:rPr>
        <w:t xml:space="preserve">OSF consistently explores innovations that don’t pose a risk yet could improve patient outcomes in its drive to provide the highest quality care. </w:t>
      </w:r>
      <w:bookmarkStart w:id="5" w:name="_Hlk167368727"/>
      <w:r w:rsidR="00AF19E3" w:rsidRPr="000000F1">
        <w:rPr>
          <w:rFonts w:ascii="Tahoma" w:eastAsia="Times New Roman" w:hAnsi="Tahoma" w:cs="Tahoma"/>
          <w:color w:val="000000"/>
          <w:sz w:val="23"/>
          <w:szCs w:val="23"/>
        </w:rPr>
        <w:t>Dr</w:t>
      </w:r>
      <w:r w:rsidR="00AF19E3" w:rsidRPr="00E41365">
        <w:rPr>
          <w:rFonts w:ascii="Tahoma" w:eastAsia="Times New Roman" w:hAnsi="Tahoma" w:cs="Tahoma"/>
          <w:color w:val="000000"/>
          <w:sz w:val="23"/>
          <w:szCs w:val="23"/>
        </w:rPr>
        <w:t xml:space="preserve">. Khokhar </w:t>
      </w:r>
      <w:r w:rsidR="003472AD" w:rsidRPr="00E41365">
        <w:rPr>
          <w:rFonts w:ascii="Tahoma" w:eastAsia="Times New Roman" w:hAnsi="Tahoma" w:cs="Tahoma"/>
          <w:color w:val="000000"/>
          <w:sz w:val="23"/>
          <w:szCs w:val="23"/>
        </w:rPr>
        <w:t xml:space="preserve">applauds the </w:t>
      </w:r>
      <w:r w:rsidR="00AF19E3" w:rsidRPr="00E41365">
        <w:rPr>
          <w:rFonts w:ascii="Tahoma" w:eastAsia="Times New Roman" w:hAnsi="Tahoma" w:cs="Tahoma"/>
          <w:color w:val="000000"/>
          <w:sz w:val="23"/>
          <w:szCs w:val="23"/>
        </w:rPr>
        <w:t>unique</w:t>
      </w:r>
      <w:r w:rsidR="003472AD" w:rsidRPr="00E41365">
        <w:rPr>
          <w:rFonts w:ascii="Tahoma" w:eastAsia="Times New Roman" w:hAnsi="Tahoma" w:cs="Tahoma"/>
          <w:color w:val="000000"/>
          <w:sz w:val="23"/>
          <w:szCs w:val="23"/>
        </w:rPr>
        <w:t xml:space="preserve"> approach at OSF HealthCare that includes a</w:t>
      </w:r>
      <w:r w:rsidR="00AF19E3" w:rsidRPr="00E41365">
        <w:rPr>
          <w:rFonts w:ascii="Tahoma" w:eastAsia="Times New Roman" w:hAnsi="Tahoma" w:cs="Tahoma"/>
          <w:color w:val="000000"/>
          <w:sz w:val="23"/>
          <w:szCs w:val="23"/>
        </w:rPr>
        <w:t xml:space="preserve"> willingness to partner with physicians who have ideas to better support clinical care and patients’ experience. </w:t>
      </w:r>
    </w:p>
    <w:p w14:paraId="6153933A" w14:textId="77777777" w:rsidR="00AF19E3" w:rsidRPr="00E41365" w:rsidRDefault="00AF19E3" w:rsidP="00AF19E3">
      <w:pPr>
        <w:rPr>
          <w:rFonts w:ascii="Tahoma" w:eastAsia="Times New Roman" w:hAnsi="Tahoma" w:cs="Tahoma"/>
          <w:sz w:val="23"/>
          <w:szCs w:val="23"/>
        </w:rPr>
      </w:pPr>
    </w:p>
    <w:p w14:paraId="40649ABA" w14:textId="086B7446" w:rsidR="00AF19E3" w:rsidRPr="00B15B21" w:rsidRDefault="00AF19E3" w:rsidP="00AF19E3">
      <w:pPr>
        <w:rPr>
          <w:rFonts w:ascii="Tahoma" w:eastAsia="Times New Roman" w:hAnsi="Tahoma" w:cs="Tahoma"/>
          <w:color w:val="000000"/>
          <w:sz w:val="23"/>
          <w:szCs w:val="23"/>
        </w:rPr>
      </w:pPr>
      <w:r w:rsidRPr="00B15B21">
        <w:rPr>
          <w:rFonts w:ascii="Tahoma" w:eastAsia="Times New Roman" w:hAnsi="Tahoma" w:cs="Tahoma"/>
          <w:color w:val="000000"/>
          <w:sz w:val="23"/>
          <w:szCs w:val="23"/>
        </w:rPr>
        <w:t>“They’re the ones who are going to look back and do the math and look at, ‘Was this worthwhile?’ and they have a fantastic team. They're the ones who (are) really nuts and bolts on the ground who took this from, ’Hey, this is a really cool idea that I saw somewhere’ to ‘How do we make this fit a square peg into a square hole?’  </w:t>
      </w:r>
    </w:p>
    <w:bookmarkEnd w:id="5"/>
    <w:p w14:paraId="24E79B73" w14:textId="77777777" w:rsidR="00AF19E3" w:rsidRPr="00E41365" w:rsidRDefault="00AF19E3" w:rsidP="00AF19E3">
      <w:pPr>
        <w:rPr>
          <w:rFonts w:ascii="Tahoma" w:eastAsia="Times New Roman" w:hAnsi="Tahoma" w:cs="Tahoma"/>
          <w:color w:val="000000"/>
          <w:sz w:val="23"/>
          <w:szCs w:val="23"/>
        </w:rPr>
      </w:pPr>
    </w:p>
    <w:p w14:paraId="3EE18EC2" w14:textId="77777777" w:rsidR="00AF19E3" w:rsidRPr="00E41365" w:rsidRDefault="00AF19E3" w:rsidP="00AF19E3">
      <w:pPr>
        <w:rPr>
          <w:rFonts w:ascii="Tahoma" w:eastAsia="Times New Roman" w:hAnsi="Tahoma" w:cs="Tahoma"/>
          <w:color w:val="000000"/>
          <w:sz w:val="23"/>
          <w:szCs w:val="23"/>
        </w:rPr>
      </w:pPr>
      <w:r w:rsidRPr="00E41365">
        <w:rPr>
          <w:rFonts w:ascii="Tahoma" w:eastAsia="Times New Roman" w:hAnsi="Tahoma" w:cs="Tahoma"/>
          <w:color w:val="000000"/>
          <w:sz w:val="23"/>
          <w:szCs w:val="23"/>
        </w:rPr>
        <w:t>Dankoff thinks having the latest advanced technology could also help recruit new gastroenterologists and she believes it’s something that could attract patients, like her, to have more confidence in results of a colonoscopy – considered the gold standard for cancer detection and prevention.  </w:t>
      </w:r>
    </w:p>
    <w:p w14:paraId="1B7DD9DA" w14:textId="77777777" w:rsidR="00AF19E3" w:rsidRPr="00E41365" w:rsidRDefault="00AF19E3" w:rsidP="00AF19E3">
      <w:pPr>
        <w:rPr>
          <w:rFonts w:ascii="Tahoma" w:eastAsia="Times New Roman" w:hAnsi="Tahoma" w:cs="Tahoma"/>
          <w:color w:val="000000"/>
          <w:sz w:val="23"/>
          <w:szCs w:val="23"/>
        </w:rPr>
      </w:pPr>
    </w:p>
    <w:p w14:paraId="6E2E7307" w14:textId="77777777" w:rsidR="00AF19E3" w:rsidRPr="00B15B21" w:rsidRDefault="00AF19E3" w:rsidP="00AF19E3">
      <w:pPr>
        <w:rPr>
          <w:rFonts w:ascii="Tahoma" w:eastAsia="Times New Roman" w:hAnsi="Tahoma" w:cs="Tahoma"/>
          <w:color w:val="000000"/>
          <w:sz w:val="23"/>
          <w:szCs w:val="23"/>
        </w:rPr>
      </w:pPr>
      <w:bookmarkStart w:id="6" w:name="_Hlk167368914"/>
      <w:r w:rsidRPr="00B15B21">
        <w:rPr>
          <w:rFonts w:ascii="Tahoma" w:eastAsia="Times New Roman" w:hAnsi="Tahoma" w:cs="Tahoma"/>
          <w:color w:val="000000"/>
          <w:sz w:val="23"/>
          <w:szCs w:val="23"/>
        </w:rPr>
        <w:t>“If I could cut down on the number of screenings and have a greater sense of security that they really got to see everything in there. I think it'll be great.” </w:t>
      </w:r>
    </w:p>
    <w:p w14:paraId="212D0E7B" w14:textId="2C8E64EC" w:rsidR="00DD39A3" w:rsidRPr="00B15B21" w:rsidRDefault="00AF19E3">
      <w:pPr>
        <w:rPr>
          <w:rFonts w:ascii="Tahoma" w:hAnsi="Tahoma" w:cs="Tahoma"/>
          <w:sz w:val="23"/>
          <w:szCs w:val="23"/>
        </w:rPr>
      </w:pPr>
      <w:r w:rsidRPr="00B15B21">
        <w:rPr>
          <w:rFonts w:ascii="Tahoma" w:eastAsia="Times New Roman" w:hAnsi="Tahoma" w:cs="Tahoma"/>
          <w:color w:val="000000"/>
          <w:sz w:val="23"/>
          <w:szCs w:val="23"/>
        </w:rPr>
        <w:t> </w:t>
      </w:r>
      <w:bookmarkEnd w:id="6"/>
    </w:p>
    <w:sectPr w:rsidR="00DD39A3" w:rsidRPr="00B15B21" w:rsidSect="00AF19E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9E3"/>
    <w:rsid w:val="000000F1"/>
    <w:rsid w:val="00022E83"/>
    <w:rsid w:val="000E4693"/>
    <w:rsid w:val="00135F45"/>
    <w:rsid w:val="003472AD"/>
    <w:rsid w:val="00390F88"/>
    <w:rsid w:val="003D3048"/>
    <w:rsid w:val="003F322B"/>
    <w:rsid w:val="004A6BF1"/>
    <w:rsid w:val="00580753"/>
    <w:rsid w:val="005E59CE"/>
    <w:rsid w:val="006D62C3"/>
    <w:rsid w:val="006E436F"/>
    <w:rsid w:val="0073349D"/>
    <w:rsid w:val="00793D5F"/>
    <w:rsid w:val="007B389B"/>
    <w:rsid w:val="008050B3"/>
    <w:rsid w:val="00864E43"/>
    <w:rsid w:val="0088563B"/>
    <w:rsid w:val="0089727E"/>
    <w:rsid w:val="008E63B8"/>
    <w:rsid w:val="009227B5"/>
    <w:rsid w:val="00A67B20"/>
    <w:rsid w:val="00AC7527"/>
    <w:rsid w:val="00AF19E3"/>
    <w:rsid w:val="00AF1C36"/>
    <w:rsid w:val="00AF23DF"/>
    <w:rsid w:val="00B15B21"/>
    <w:rsid w:val="00D836EE"/>
    <w:rsid w:val="00DD39A3"/>
    <w:rsid w:val="00E3578E"/>
    <w:rsid w:val="00E41365"/>
    <w:rsid w:val="00EC0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F2B32"/>
  <w15:docId w15:val="{85BE0980-5852-4331-B194-63498A99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9E3"/>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AF19E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F19E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19E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19E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F19E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F19E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F19E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F19E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F19E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9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9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9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9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9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9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9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9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9E3"/>
    <w:rPr>
      <w:rFonts w:eastAsiaTheme="majorEastAsia" w:cstheme="majorBidi"/>
      <w:color w:val="272727" w:themeColor="text1" w:themeTint="D8"/>
    </w:rPr>
  </w:style>
  <w:style w:type="paragraph" w:styleId="Title">
    <w:name w:val="Title"/>
    <w:basedOn w:val="Normal"/>
    <w:next w:val="Normal"/>
    <w:link w:val="TitleChar"/>
    <w:uiPriority w:val="10"/>
    <w:qFormat/>
    <w:rsid w:val="00AF19E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19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9E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19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9E3"/>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F19E3"/>
    <w:rPr>
      <w:i/>
      <w:iCs/>
      <w:color w:val="404040" w:themeColor="text1" w:themeTint="BF"/>
    </w:rPr>
  </w:style>
  <w:style w:type="paragraph" w:styleId="ListParagraph">
    <w:name w:val="List Paragraph"/>
    <w:basedOn w:val="Normal"/>
    <w:uiPriority w:val="34"/>
    <w:qFormat/>
    <w:rsid w:val="00AF19E3"/>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AF19E3"/>
    <w:rPr>
      <w:i/>
      <w:iCs/>
      <w:color w:val="0F4761" w:themeColor="accent1" w:themeShade="BF"/>
    </w:rPr>
  </w:style>
  <w:style w:type="paragraph" w:styleId="IntenseQuote">
    <w:name w:val="Intense Quote"/>
    <w:basedOn w:val="Normal"/>
    <w:next w:val="Normal"/>
    <w:link w:val="IntenseQuoteChar"/>
    <w:uiPriority w:val="30"/>
    <w:qFormat/>
    <w:rsid w:val="00AF19E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F19E3"/>
    <w:rPr>
      <w:i/>
      <w:iCs/>
      <w:color w:val="0F4761" w:themeColor="accent1" w:themeShade="BF"/>
    </w:rPr>
  </w:style>
  <w:style w:type="character" w:styleId="IntenseReference">
    <w:name w:val="Intense Reference"/>
    <w:basedOn w:val="DefaultParagraphFont"/>
    <w:uiPriority w:val="32"/>
    <w:qFormat/>
    <w:rsid w:val="00AF19E3"/>
    <w:rPr>
      <w:b/>
      <w:bCs/>
      <w:smallCaps/>
      <w:color w:val="0F4761" w:themeColor="accent1" w:themeShade="BF"/>
      <w:spacing w:val="5"/>
    </w:rPr>
  </w:style>
  <w:style w:type="character" w:styleId="Hyperlink">
    <w:name w:val="Hyperlink"/>
    <w:basedOn w:val="DefaultParagraphFont"/>
    <w:uiPriority w:val="99"/>
    <w:unhideWhenUsed/>
    <w:rsid w:val="00AF19E3"/>
    <w:rPr>
      <w:color w:val="0000FF"/>
      <w:u w:val="single"/>
    </w:rPr>
  </w:style>
  <w:style w:type="character" w:styleId="UnresolvedMention">
    <w:name w:val="Unresolved Mention"/>
    <w:basedOn w:val="DefaultParagraphFont"/>
    <w:uiPriority w:val="99"/>
    <w:semiHidden/>
    <w:unhideWhenUsed/>
    <w:rsid w:val="008050B3"/>
    <w:rPr>
      <w:color w:val="605E5C"/>
      <w:shd w:val="clear" w:color="auto" w:fill="E1DFDD"/>
    </w:rPr>
  </w:style>
  <w:style w:type="paragraph" w:styleId="Revision">
    <w:name w:val="Revision"/>
    <w:hidden/>
    <w:uiPriority w:val="99"/>
    <w:semiHidden/>
    <w:rsid w:val="00390F88"/>
    <w:pPr>
      <w:spacing w:after="0" w:line="240" w:lineRule="auto"/>
    </w:pPr>
    <w:rPr>
      <w:rFonts w:ascii="Aptos" w:hAnsi="Aptos" w:cs="Aptos"/>
      <w:kern w:val="0"/>
      <w:sz w:val="24"/>
      <w:szCs w:val="24"/>
      <w14:ligatures w14:val="none"/>
    </w:rPr>
  </w:style>
  <w:style w:type="character" w:styleId="FollowedHyperlink">
    <w:name w:val="FollowedHyperlink"/>
    <w:basedOn w:val="DefaultParagraphFont"/>
    <w:uiPriority w:val="99"/>
    <w:semiHidden/>
    <w:unhideWhenUsed/>
    <w:rsid w:val="00390F88"/>
    <w:rPr>
      <w:color w:val="96607D" w:themeColor="followedHyperlink"/>
      <w:u w:val="single"/>
    </w:rPr>
  </w:style>
  <w:style w:type="character" w:styleId="CommentReference">
    <w:name w:val="annotation reference"/>
    <w:basedOn w:val="DefaultParagraphFont"/>
    <w:uiPriority w:val="99"/>
    <w:semiHidden/>
    <w:unhideWhenUsed/>
    <w:rsid w:val="00390F88"/>
    <w:rPr>
      <w:sz w:val="16"/>
      <w:szCs w:val="16"/>
    </w:rPr>
  </w:style>
  <w:style w:type="paragraph" w:styleId="CommentText">
    <w:name w:val="annotation text"/>
    <w:basedOn w:val="Normal"/>
    <w:link w:val="CommentTextChar"/>
    <w:uiPriority w:val="99"/>
    <w:unhideWhenUsed/>
    <w:rsid w:val="00390F88"/>
    <w:rPr>
      <w:sz w:val="20"/>
      <w:szCs w:val="20"/>
    </w:rPr>
  </w:style>
  <w:style w:type="character" w:customStyle="1" w:styleId="CommentTextChar">
    <w:name w:val="Comment Text Char"/>
    <w:basedOn w:val="DefaultParagraphFont"/>
    <w:link w:val="CommentText"/>
    <w:uiPriority w:val="99"/>
    <w:rsid w:val="00390F88"/>
    <w:rPr>
      <w:rFonts w:ascii="Aptos" w:hAnsi="Aptos" w:cs="Apto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90F88"/>
    <w:rPr>
      <w:b/>
      <w:bCs/>
    </w:rPr>
  </w:style>
  <w:style w:type="character" w:customStyle="1" w:styleId="CommentSubjectChar">
    <w:name w:val="Comment Subject Char"/>
    <w:basedOn w:val="CommentTextChar"/>
    <w:link w:val="CommentSubject"/>
    <w:uiPriority w:val="99"/>
    <w:semiHidden/>
    <w:rsid w:val="00390F88"/>
    <w:rPr>
      <w:rFonts w:ascii="Aptos" w:hAnsi="Aptos" w:cs="Aptos"/>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261817">
      <w:bodyDiv w:val="1"/>
      <w:marLeft w:val="0"/>
      <w:marRight w:val="0"/>
      <w:marTop w:val="0"/>
      <w:marBottom w:val="0"/>
      <w:divBdr>
        <w:top w:val="none" w:sz="0" w:space="0" w:color="auto"/>
        <w:left w:val="none" w:sz="0" w:space="0" w:color="auto"/>
        <w:bottom w:val="none" w:sz="0" w:space="0" w:color="auto"/>
        <w:right w:val="none" w:sz="0" w:space="0" w:color="auto"/>
      </w:divBdr>
    </w:div>
    <w:div w:id="1984770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ancer.gov/publications/dictionaries/cancer-terms/def/adenoma" TargetMode="External"/><Relationship Id="rId4" Type="http://schemas.openxmlformats.org/officeDocument/2006/relationships/hyperlink" Target="https://www.osfinnov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2024-05-24T16:29:00Z</dcterms:created>
  <dcterms:modified xsi:type="dcterms:W3CDTF">2024-05-24T16:29:00Z</dcterms:modified>
</cp:coreProperties>
</file>