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980482" w14:textId="10E1327D" w:rsidR="00AE1A1B" w:rsidRDefault="00AE1A1B" w:rsidP="00AE1A1B">
      <w:pPr>
        <w:rPr>
          <w:rFonts w:ascii="Tahoma" w:eastAsia="STZhongsong" w:hAnsi="Tahoma" w:cs="Tahoma"/>
          <w:b/>
          <w:bCs/>
          <w:sz w:val="24"/>
          <w:szCs w:val="28"/>
        </w:rPr>
      </w:pPr>
      <w:r>
        <w:rPr>
          <w:rFonts w:ascii="Tahoma" w:eastAsia="STZhongsong" w:hAnsi="Tahoma" w:cs="Tahoma"/>
          <w:b/>
          <w:bCs/>
          <w:sz w:val="24"/>
          <w:szCs w:val="28"/>
        </w:rPr>
        <w:t>Infant nutrition misconceptions</w:t>
      </w:r>
      <w:r w:rsidR="00AF4BB6">
        <w:rPr>
          <w:rFonts w:ascii="Tahoma" w:eastAsia="STZhongsong" w:hAnsi="Tahoma" w:cs="Tahoma"/>
          <w:b/>
          <w:bCs/>
          <w:sz w:val="24"/>
          <w:szCs w:val="28"/>
        </w:rPr>
        <w:t>, part two</w:t>
      </w:r>
    </w:p>
    <w:p w14:paraId="7484E1A5" w14:textId="77777777" w:rsidR="00AF4BB6" w:rsidRDefault="00AF4BB6" w:rsidP="00AE1A1B">
      <w:pPr>
        <w:rPr>
          <w:rFonts w:ascii="Tahoma" w:eastAsia="STZhongsong" w:hAnsi="Tahoma" w:cs="Tahoma"/>
          <w:i/>
          <w:iCs/>
          <w:sz w:val="20"/>
          <w:szCs w:val="22"/>
        </w:rPr>
      </w:pPr>
    </w:p>
    <w:p w14:paraId="70F1EAC8" w14:textId="77777777" w:rsidR="00AE1A1B" w:rsidRDefault="00AE1A1B" w:rsidP="00AE1A1B">
      <w:pPr>
        <w:rPr>
          <w:rFonts w:ascii="Tahoma" w:eastAsia="STZhongsong" w:hAnsi="Tahoma" w:cs="Tahoma"/>
          <w:i/>
          <w:iCs/>
          <w:sz w:val="20"/>
          <w:szCs w:val="22"/>
        </w:rPr>
      </w:pPr>
    </w:p>
    <w:p w14:paraId="0BC8E8A8" w14:textId="77777777" w:rsidR="00AE1A1B" w:rsidRPr="00AF4BB6" w:rsidRDefault="00AE1A1B" w:rsidP="00AE1A1B">
      <w:pPr>
        <w:rPr>
          <w:rFonts w:ascii="Tahoma" w:eastAsia="STZhongsong" w:hAnsi="Tahoma" w:cs="Tahoma"/>
          <w:sz w:val="19"/>
          <w:szCs w:val="19"/>
        </w:rPr>
      </w:pPr>
      <w:r w:rsidRPr="00AF4BB6">
        <w:rPr>
          <w:rFonts w:ascii="Tahoma" w:eastAsia="STZhongsong" w:hAnsi="Tahoma" w:cs="Tahoma"/>
          <w:sz w:val="19"/>
          <w:szCs w:val="19"/>
        </w:rPr>
        <w:t xml:space="preserve">Bringing a new </w:t>
      </w:r>
      <w:proofErr w:type="gramStart"/>
      <w:r w:rsidRPr="00AF4BB6">
        <w:rPr>
          <w:rFonts w:ascii="Tahoma" w:eastAsia="STZhongsong" w:hAnsi="Tahoma" w:cs="Tahoma"/>
          <w:sz w:val="19"/>
          <w:szCs w:val="19"/>
        </w:rPr>
        <w:t>baby</w:t>
      </w:r>
      <w:proofErr w:type="gramEnd"/>
      <w:r w:rsidRPr="00AF4BB6">
        <w:rPr>
          <w:rFonts w:ascii="Tahoma" w:eastAsia="STZhongsong" w:hAnsi="Tahoma" w:cs="Tahoma"/>
          <w:sz w:val="19"/>
          <w:szCs w:val="19"/>
        </w:rPr>
        <w:t xml:space="preserve"> home raises the focus on their and mom’s well-being. Toward the top of the list: what and how the child is being fed.</w:t>
      </w:r>
    </w:p>
    <w:p w14:paraId="35921B05" w14:textId="77777777" w:rsidR="00AE1A1B" w:rsidRPr="00AF4BB6" w:rsidRDefault="00AE1A1B" w:rsidP="00AE1A1B">
      <w:pPr>
        <w:rPr>
          <w:rFonts w:ascii="Tahoma" w:eastAsia="STZhongsong" w:hAnsi="Tahoma" w:cs="Tahoma"/>
          <w:sz w:val="19"/>
          <w:szCs w:val="19"/>
        </w:rPr>
      </w:pPr>
    </w:p>
    <w:p w14:paraId="41236C2D" w14:textId="77777777" w:rsidR="00AE1A1B" w:rsidRPr="00AF4BB6" w:rsidRDefault="00AE1A1B" w:rsidP="00AE1A1B">
      <w:pPr>
        <w:rPr>
          <w:rFonts w:ascii="Tahoma" w:eastAsia="STZhongsong" w:hAnsi="Tahoma" w:cs="Tahoma"/>
          <w:sz w:val="19"/>
          <w:szCs w:val="19"/>
        </w:rPr>
      </w:pPr>
      <w:r w:rsidRPr="00AF4BB6">
        <w:rPr>
          <w:rFonts w:ascii="Tahoma" w:eastAsia="STZhongsong" w:hAnsi="Tahoma" w:cs="Tahoma"/>
          <w:sz w:val="19"/>
          <w:szCs w:val="19"/>
        </w:rPr>
        <w:t xml:space="preserve">Whether you choose to breastfeed or use </w:t>
      </w:r>
      <w:proofErr w:type="gramStart"/>
      <w:r w:rsidRPr="00AF4BB6">
        <w:rPr>
          <w:rFonts w:ascii="Tahoma" w:eastAsia="STZhongsong" w:hAnsi="Tahoma" w:cs="Tahoma"/>
          <w:sz w:val="19"/>
          <w:szCs w:val="19"/>
        </w:rPr>
        <w:t>formula</w:t>
      </w:r>
      <w:proofErr w:type="gramEnd"/>
      <w:r w:rsidRPr="00AF4BB6">
        <w:rPr>
          <w:rFonts w:ascii="Tahoma" w:eastAsia="STZhongsong" w:hAnsi="Tahoma" w:cs="Tahoma"/>
          <w:sz w:val="19"/>
          <w:szCs w:val="19"/>
        </w:rPr>
        <w:t>, misconceptions about infant nutrition are everywhere. Xandra Anderson, a certified lactation consultant at OSF HealthCare, cuts through the noise.</w:t>
      </w:r>
    </w:p>
    <w:p w14:paraId="06F9E0A1" w14:textId="77777777" w:rsidR="00AE1A1B" w:rsidRPr="00AF4BB6" w:rsidRDefault="00AE1A1B" w:rsidP="00AE1A1B">
      <w:pPr>
        <w:rPr>
          <w:rFonts w:ascii="Tahoma" w:eastAsia="STZhongsong" w:hAnsi="Tahoma" w:cs="Tahoma"/>
          <w:sz w:val="19"/>
          <w:szCs w:val="19"/>
        </w:rPr>
      </w:pPr>
    </w:p>
    <w:p w14:paraId="11904D51" w14:textId="77777777" w:rsidR="00AE1A1B" w:rsidRPr="00AF4BB6" w:rsidRDefault="00AE1A1B" w:rsidP="00AE1A1B">
      <w:pPr>
        <w:pStyle w:val="ListParagraph"/>
        <w:numPr>
          <w:ilvl w:val="0"/>
          <w:numId w:val="1"/>
        </w:numPr>
        <w:rPr>
          <w:rFonts w:ascii="Tahoma" w:eastAsia="STZhongsong" w:hAnsi="Tahoma" w:cs="Tahoma"/>
          <w:sz w:val="19"/>
          <w:szCs w:val="19"/>
        </w:rPr>
      </w:pPr>
      <w:r w:rsidRPr="00AF4BB6">
        <w:rPr>
          <w:rFonts w:ascii="Tahoma" w:eastAsia="STZhongsong" w:hAnsi="Tahoma" w:cs="Tahoma"/>
          <w:sz w:val="19"/>
          <w:szCs w:val="19"/>
        </w:rPr>
        <w:t>Do I need to change what I put in my body while breastfeeding?</w:t>
      </w:r>
      <w:r w:rsidRPr="00AF4BB6">
        <w:rPr>
          <w:rFonts w:ascii="Tahoma" w:eastAsia="STZhongsong" w:hAnsi="Tahoma" w:cs="Tahoma"/>
          <w:sz w:val="19"/>
          <w:szCs w:val="19"/>
        </w:rPr>
        <w:br/>
      </w:r>
      <w:r w:rsidRPr="00AF4BB6">
        <w:rPr>
          <w:rFonts w:ascii="Tahoma" w:eastAsia="STZhongsong" w:hAnsi="Tahoma" w:cs="Tahoma"/>
          <w:sz w:val="19"/>
          <w:szCs w:val="19"/>
        </w:rPr>
        <w:br/>
        <w:t>This covers a lot of ground, from a mom’s diet to whether she should abstain from alcohol, caffeine, tobacco and medication.</w:t>
      </w:r>
      <w:r w:rsidRPr="00AF4BB6">
        <w:rPr>
          <w:rFonts w:ascii="Tahoma" w:eastAsia="STZhongsong" w:hAnsi="Tahoma" w:cs="Tahoma"/>
          <w:sz w:val="19"/>
          <w:szCs w:val="19"/>
        </w:rPr>
        <w:br/>
      </w:r>
    </w:p>
    <w:p w14:paraId="67F2D5E5" w14:textId="77777777" w:rsidR="00AE1A1B" w:rsidRDefault="00AE1A1B" w:rsidP="00AE1A1B">
      <w:pPr>
        <w:pStyle w:val="ListParagraph"/>
        <w:numPr>
          <w:ilvl w:val="1"/>
          <w:numId w:val="1"/>
        </w:numPr>
        <w:rPr>
          <w:rFonts w:ascii="Tahoma" w:eastAsia="STZhongsong" w:hAnsi="Tahoma" w:cs="Tahoma"/>
          <w:sz w:val="19"/>
          <w:szCs w:val="19"/>
        </w:rPr>
      </w:pPr>
      <w:r w:rsidRPr="00AF4BB6">
        <w:rPr>
          <w:rFonts w:ascii="Tahoma" w:eastAsia="STZhongsong" w:hAnsi="Tahoma" w:cs="Tahoma"/>
          <w:sz w:val="19"/>
          <w:szCs w:val="19"/>
        </w:rPr>
        <w:t>Diet: Healthy eating is always good. But Anderson says new moms generally don’t have to change their diet for breastfeeding. If your diet is heavy on certain things (like garlic or dairy) and you notice your baby is extra fussy, you can try changing your meals. A provider may also want to test your baby for allergies.</w:t>
      </w:r>
    </w:p>
    <w:p w14:paraId="1156A1ED" w14:textId="77777777" w:rsidR="00AF4BB6" w:rsidRPr="00AF4BB6" w:rsidRDefault="00AF4BB6" w:rsidP="00AF4BB6">
      <w:pPr>
        <w:pStyle w:val="ListParagraph"/>
        <w:ind w:left="1440"/>
        <w:rPr>
          <w:rFonts w:ascii="Tahoma" w:eastAsia="STZhongsong" w:hAnsi="Tahoma" w:cs="Tahoma"/>
          <w:sz w:val="19"/>
          <w:szCs w:val="19"/>
        </w:rPr>
      </w:pPr>
    </w:p>
    <w:p w14:paraId="6A04983E" w14:textId="438EC6EE" w:rsidR="00AE1A1B" w:rsidRPr="00AF4BB6" w:rsidRDefault="00AE1A1B" w:rsidP="00AE1A1B">
      <w:pPr>
        <w:pStyle w:val="ListParagraph"/>
        <w:numPr>
          <w:ilvl w:val="1"/>
          <w:numId w:val="1"/>
        </w:numPr>
        <w:rPr>
          <w:rFonts w:ascii="Tahoma" w:eastAsia="STZhongsong" w:hAnsi="Tahoma" w:cs="Tahoma"/>
          <w:sz w:val="19"/>
          <w:szCs w:val="19"/>
        </w:rPr>
      </w:pPr>
      <w:r w:rsidRPr="00AF4BB6">
        <w:rPr>
          <w:rFonts w:ascii="Tahoma" w:eastAsia="STZhongsong" w:hAnsi="Tahoma" w:cs="Tahoma"/>
          <w:sz w:val="19"/>
          <w:szCs w:val="19"/>
        </w:rPr>
        <w:t>Alcohol and caffeine: Drink these in moderation and with precise timing, Anderson says.</w:t>
      </w:r>
      <w:r w:rsidR="00AF4BB6">
        <w:rPr>
          <w:rFonts w:ascii="Tahoma" w:eastAsia="STZhongsong" w:hAnsi="Tahoma" w:cs="Tahoma"/>
          <w:sz w:val="19"/>
          <w:szCs w:val="19"/>
        </w:rPr>
        <w:br/>
      </w:r>
      <w:r w:rsidRPr="00AF4BB6">
        <w:rPr>
          <w:rFonts w:ascii="Tahoma" w:eastAsia="STZhongsong" w:hAnsi="Tahoma" w:cs="Tahoma"/>
          <w:sz w:val="19"/>
          <w:szCs w:val="19"/>
        </w:rPr>
        <w:br/>
        <w:t>“Babies are very sensitive to caffeine</w:t>
      </w:r>
      <w:proofErr w:type="gramStart"/>
      <w:r w:rsidRPr="00AF4BB6">
        <w:rPr>
          <w:rFonts w:ascii="Tahoma" w:eastAsia="STZhongsong" w:hAnsi="Tahoma" w:cs="Tahoma"/>
          <w:sz w:val="19"/>
          <w:szCs w:val="19"/>
        </w:rPr>
        <w:t>.</w:t>
      </w:r>
      <w:proofErr w:type="gramEnd"/>
      <w:r w:rsidRPr="00AF4BB6">
        <w:rPr>
          <w:rFonts w:ascii="Tahoma" w:eastAsia="STZhongsong" w:hAnsi="Tahoma" w:cs="Tahoma"/>
          <w:sz w:val="19"/>
          <w:szCs w:val="19"/>
        </w:rPr>
        <w:t xml:space="preserve"> If you have a cup of coffee and nurse right away, the baby is going to be awake for a lot longer than normal,” Anderson says.</w:t>
      </w:r>
    </w:p>
    <w:p w14:paraId="4D516B7F" w14:textId="77777777" w:rsidR="00AE1A1B" w:rsidRPr="00AF4BB6" w:rsidRDefault="00AE1A1B" w:rsidP="00AE1A1B">
      <w:pPr>
        <w:pStyle w:val="ListParagraph"/>
        <w:rPr>
          <w:rFonts w:ascii="Tahoma" w:eastAsia="STZhongsong" w:hAnsi="Tahoma" w:cs="Tahoma"/>
          <w:sz w:val="19"/>
          <w:szCs w:val="19"/>
        </w:rPr>
      </w:pPr>
    </w:p>
    <w:p w14:paraId="4795D355" w14:textId="77777777" w:rsidR="00AE1A1B" w:rsidRPr="00AF4BB6" w:rsidRDefault="00AE1A1B" w:rsidP="00AE1A1B">
      <w:pPr>
        <w:pStyle w:val="ListParagraph"/>
        <w:ind w:left="1440"/>
        <w:rPr>
          <w:rFonts w:ascii="Tahoma" w:eastAsia="STZhongsong" w:hAnsi="Tahoma" w:cs="Tahoma"/>
          <w:sz w:val="19"/>
          <w:szCs w:val="19"/>
        </w:rPr>
      </w:pPr>
      <w:r w:rsidRPr="00AF4BB6">
        <w:rPr>
          <w:rFonts w:ascii="Tahoma" w:eastAsia="STZhongsong" w:hAnsi="Tahoma" w:cs="Tahoma"/>
          <w:sz w:val="19"/>
          <w:szCs w:val="19"/>
        </w:rPr>
        <w:t>“That doesn’t mean you have to not drink coffee. Just maybe not add three shots of espresso to your morning coffee,” she adds with a smirk.</w:t>
      </w:r>
      <w:r w:rsidRPr="00AF4BB6">
        <w:rPr>
          <w:rFonts w:ascii="Tahoma" w:eastAsia="STZhongsong" w:hAnsi="Tahoma" w:cs="Tahoma"/>
          <w:sz w:val="19"/>
          <w:szCs w:val="19"/>
        </w:rPr>
        <w:br/>
      </w:r>
      <w:r w:rsidRPr="00AF4BB6">
        <w:rPr>
          <w:rFonts w:ascii="Tahoma" w:eastAsia="STZhongsong" w:hAnsi="Tahoma" w:cs="Tahoma"/>
          <w:sz w:val="19"/>
          <w:szCs w:val="19"/>
        </w:rPr>
        <w:br/>
        <w:t xml:space="preserve">For alcohol, Anderson says the drink will filter out of your breastmilk like it filters out of your blood. </w:t>
      </w:r>
      <w:proofErr w:type="gramStart"/>
      <w:r w:rsidRPr="00AF4BB6">
        <w:rPr>
          <w:rFonts w:ascii="Tahoma" w:eastAsia="STZhongsong" w:hAnsi="Tahoma" w:cs="Tahoma"/>
          <w:sz w:val="19"/>
          <w:szCs w:val="19"/>
        </w:rPr>
        <w:t>So</w:t>
      </w:r>
      <w:proofErr w:type="gramEnd"/>
      <w:r w:rsidRPr="00AF4BB6">
        <w:rPr>
          <w:rFonts w:ascii="Tahoma" w:eastAsia="STZhongsong" w:hAnsi="Tahoma" w:cs="Tahoma"/>
          <w:sz w:val="19"/>
          <w:szCs w:val="19"/>
        </w:rPr>
        <w:t xml:space="preserve"> after having a couple of alcoholic drinks, wait two to three hours before breastfeeding or pumping.</w:t>
      </w:r>
      <w:r w:rsidRPr="00AF4BB6">
        <w:rPr>
          <w:rFonts w:ascii="Tahoma" w:eastAsia="STZhongsong" w:hAnsi="Tahoma" w:cs="Tahoma"/>
          <w:sz w:val="19"/>
          <w:szCs w:val="19"/>
        </w:rPr>
        <w:br/>
      </w:r>
      <w:r w:rsidRPr="00AF4BB6">
        <w:rPr>
          <w:rFonts w:ascii="Tahoma" w:eastAsia="STZhongsong" w:hAnsi="Tahoma" w:cs="Tahoma"/>
          <w:sz w:val="19"/>
          <w:szCs w:val="19"/>
        </w:rPr>
        <w:br/>
        <w:t>“The breastmilk isn’t ruined</w:t>
      </w:r>
      <w:proofErr w:type="gramStart"/>
      <w:r w:rsidRPr="00AF4BB6">
        <w:rPr>
          <w:rFonts w:ascii="Tahoma" w:eastAsia="STZhongsong" w:hAnsi="Tahoma" w:cs="Tahoma"/>
          <w:sz w:val="19"/>
          <w:szCs w:val="19"/>
        </w:rPr>
        <w:t>.</w:t>
      </w:r>
      <w:proofErr w:type="gramEnd"/>
      <w:r w:rsidRPr="00AF4BB6">
        <w:rPr>
          <w:rFonts w:ascii="Tahoma" w:eastAsia="STZhongsong" w:hAnsi="Tahoma" w:cs="Tahoma"/>
          <w:sz w:val="19"/>
          <w:szCs w:val="19"/>
        </w:rPr>
        <w:t xml:space="preserve"> You just need to give it time,” Anderson says.</w:t>
      </w:r>
      <w:r w:rsidRPr="00AF4BB6">
        <w:rPr>
          <w:rFonts w:ascii="Tahoma" w:eastAsia="STZhongsong" w:hAnsi="Tahoma" w:cs="Tahoma"/>
          <w:sz w:val="19"/>
          <w:szCs w:val="19"/>
        </w:rPr>
        <w:br/>
      </w:r>
      <w:r w:rsidRPr="00AF4BB6">
        <w:rPr>
          <w:rFonts w:ascii="Tahoma" w:eastAsia="STZhongsong" w:hAnsi="Tahoma" w:cs="Tahoma"/>
          <w:sz w:val="19"/>
          <w:szCs w:val="19"/>
        </w:rPr>
        <w:br/>
        <w:t xml:space="preserve">But here’s a lifehack if mom feels full of breast milk and wants to pump right after having a drink: Go ahead and </w:t>
      </w:r>
      <w:proofErr w:type="gramStart"/>
      <w:r w:rsidRPr="00AF4BB6">
        <w:rPr>
          <w:rFonts w:ascii="Tahoma" w:eastAsia="STZhongsong" w:hAnsi="Tahoma" w:cs="Tahoma"/>
          <w:sz w:val="19"/>
          <w:szCs w:val="19"/>
        </w:rPr>
        <w:t>pump, and</w:t>
      </w:r>
      <w:proofErr w:type="gramEnd"/>
      <w:r w:rsidRPr="00AF4BB6">
        <w:rPr>
          <w:rFonts w:ascii="Tahoma" w:eastAsia="STZhongsong" w:hAnsi="Tahoma" w:cs="Tahoma"/>
          <w:sz w:val="19"/>
          <w:szCs w:val="19"/>
        </w:rPr>
        <w:t xml:space="preserve"> use the milk on your baby’s acne or in their bathwater. Just keep it away from their mouth.</w:t>
      </w:r>
      <w:r w:rsidRPr="00AF4BB6">
        <w:rPr>
          <w:rFonts w:ascii="Tahoma" w:eastAsia="STZhongsong" w:hAnsi="Tahoma" w:cs="Tahoma"/>
          <w:sz w:val="19"/>
          <w:szCs w:val="19"/>
        </w:rPr>
        <w:br/>
      </w:r>
      <w:r w:rsidRPr="00AF4BB6">
        <w:rPr>
          <w:rFonts w:ascii="Tahoma" w:eastAsia="STZhongsong" w:hAnsi="Tahoma" w:cs="Tahoma"/>
          <w:sz w:val="19"/>
          <w:szCs w:val="19"/>
        </w:rPr>
        <w:br/>
        <w:t>“It’s antimicrobial</w:t>
      </w:r>
      <w:proofErr w:type="gramStart"/>
      <w:r w:rsidRPr="00AF4BB6">
        <w:rPr>
          <w:rFonts w:ascii="Tahoma" w:eastAsia="STZhongsong" w:hAnsi="Tahoma" w:cs="Tahoma"/>
          <w:sz w:val="19"/>
          <w:szCs w:val="19"/>
        </w:rPr>
        <w:t>.</w:t>
      </w:r>
      <w:proofErr w:type="gramEnd"/>
      <w:r w:rsidRPr="00AF4BB6">
        <w:rPr>
          <w:rFonts w:ascii="Tahoma" w:eastAsia="STZhongsong" w:hAnsi="Tahoma" w:cs="Tahoma"/>
          <w:sz w:val="19"/>
          <w:szCs w:val="19"/>
        </w:rPr>
        <w:t xml:space="preserve"> It’s antibacterial. It’s moisturizing,” Anderson says, singing the praises of breast milk. “Our babies are in the most perfect environment in the womb. Once they’re born, their world is cold, dark and dry. They can get dry skin, acne or cradle cap [greasy or flaky spots on the scalp]. Breast milk is a great way to prevent or heal those things.”</w:t>
      </w:r>
    </w:p>
    <w:p w14:paraId="59D948CE" w14:textId="77777777" w:rsidR="00AE1A1B" w:rsidRPr="00AF4BB6" w:rsidRDefault="00AE1A1B" w:rsidP="00AE1A1B">
      <w:pPr>
        <w:pStyle w:val="ListParagraph"/>
        <w:ind w:left="1440"/>
        <w:rPr>
          <w:rFonts w:ascii="Tahoma" w:eastAsia="STZhongsong" w:hAnsi="Tahoma" w:cs="Tahoma"/>
          <w:sz w:val="19"/>
          <w:szCs w:val="19"/>
        </w:rPr>
      </w:pPr>
    </w:p>
    <w:p w14:paraId="7FCAFA5F" w14:textId="77777777" w:rsidR="00AE1A1B" w:rsidRPr="00AF4BB6" w:rsidRDefault="00AE1A1B" w:rsidP="00AE1A1B">
      <w:pPr>
        <w:pStyle w:val="ListParagraph"/>
        <w:numPr>
          <w:ilvl w:val="1"/>
          <w:numId w:val="1"/>
        </w:numPr>
        <w:rPr>
          <w:rFonts w:ascii="Tahoma" w:eastAsia="STZhongsong" w:hAnsi="Tahoma" w:cs="Tahoma"/>
          <w:sz w:val="19"/>
          <w:szCs w:val="19"/>
        </w:rPr>
      </w:pPr>
      <w:r w:rsidRPr="00AF4BB6">
        <w:rPr>
          <w:rFonts w:ascii="Tahoma" w:eastAsia="STZhongsong" w:hAnsi="Tahoma" w:cs="Tahoma"/>
          <w:sz w:val="19"/>
          <w:szCs w:val="19"/>
        </w:rPr>
        <w:t>Medication and other health care issues: Anderson says most medication is safe to use while breastfeeding. In fact, it’s important to stay the course – for example, with mental health medication – so you can be the best mom possible. Talk with your health care provider if you have questions.</w:t>
      </w:r>
      <w:r w:rsidRPr="00AF4BB6">
        <w:rPr>
          <w:rFonts w:ascii="Tahoma" w:eastAsia="STZhongsong" w:hAnsi="Tahoma" w:cs="Tahoma"/>
          <w:sz w:val="19"/>
          <w:szCs w:val="19"/>
        </w:rPr>
        <w:br/>
      </w:r>
      <w:r w:rsidRPr="00AF4BB6">
        <w:rPr>
          <w:rFonts w:ascii="Tahoma" w:eastAsia="STZhongsong" w:hAnsi="Tahoma" w:cs="Tahoma"/>
          <w:sz w:val="19"/>
          <w:szCs w:val="19"/>
        </w:rPr>
        <w:br/>
        <w:t xml:space="preserve">If you have a medical procedure, also get advice from a professional. For example, Anderson says if you get a hepatobiliary iminodiacetic acid (HIDA) scan for a gallbladder concern, you’ll be radioactive for around 24 hours. Don’t breastfeed during that time. Or if your breasts feel full and you </w:t>
      </w:r>
      <w:proofErr w:type="gramStart"/>
      <w:r w:rsidRPr="00AF4BB6">
        <w:rPr>
          <w:rFonts w:ascii="Tahoma" w:eastAsia="STZhongsong" w:hAnsi="Tahoma" w:cs="Tahoma"/>
          <w:sz w:val="19"/>
          <w:szCs w:val="19"/>
        </w:rPr>
        <w:t>have to</w:t>
      </w:r>
      <w:proofErr w:type="gramEnd"/>
      <w:r w:rsidRPr="00AF4BB6">
        <w:rPr>
          <w:rFonts w:ascii="Tahoma" w:eastAsia="STZhongsong" w:hAnsi="Tahoma" w:cs="Tahoma"/>
          <w:sz w:val="19"/>
          <w:szCs w:val="19"/>
        </w:rPr>
        <w:t xml:space="preserve"> pump, dump the milk down the drain.</w:t>
      </w:r>
    </w:p>
    <w:p w14:paraId="28F4122A" w14:textId="77777777" w:rsidR="00AE1A1B" w:rsidRPr="00AF4BB6" w:rsidRDefault="00AE1A1B" w:rsidP="00AE1A1B">
      <w:pPr>
        <w:pStyle w:val="ListParagraph"/>
        <w:ind w:left="1440"/>
        <w:rPr>
          <w:rFonts w:ascii="Tahoma" w:eastAsia="STZhongsong" w:hAnsi="Tahoma" w:cs="Tahoma"/>
          <w:sz w:val="19"/>
          <w:szCs w:val="19"/>
        </w:rPr>
      </w:pPr>
    </w:p>
    <w:p w14:paraId="36698E47" w14:textId="589F19CE" w:rsidR="00AE1A1B" w:rsidRPr="00AF4BB6" w:rsidRDefault="00AE1A1B" w:rsidP="00AE1A1B">
      <w:pPr>
        <w:pStyle w:val="ListParagraph"/>
        <w:numPr>
          <w:ilvl w:val="1"/>
          <w:numId w:val="1"/>
        </w:numPr>
        <w:rPr>
          <w:rFonts w:ascii="Tahoma" w:eastAsia="STZhongsong" w:hAnsi="Tahoma" w:cs="Tahoma"/>
          <w:sz w:val="19"/>
          <w:szCs w:val="19"/>
        </w:rPr>
      </w:pPr>
      <w:r w:rsidRPr="00AF4BB6">
        <w:rPr>
          <w:rFonts w:ascii="Tahoma" w:eastAsia="STZhongsong" w:hAnsi="Tahoma" w:cs="Tahoma"/>
          <w:sz w:val="19"/>
          <w:szCs w:val="19"/>
        </w:rPr>
        <w:t>Tobacco: Anderson admits it’s tough to kick the habit. But she reminds moms: infants are very sensitive to nicotine. It can disrupt the child’s sleep and feeding and even interfere with organ development. Secondhand smoke can increase the risk of a respiratory infection and sudden infant death syndrome (SIDS).</w:t>
      </w:r>
      <w:r w:rsidRPr="00AF4BB6">
        <w:rPr>
          <w:rFonts w:ascii="Tahoma" w:eastAsia="STZhongsong" w:hAnsi="Tahoma" w:cs="Tahoma"/>
          <w:sz w:val="19"/>
          <w:szCs w:val="19"/>
        </w:rPr>
        <w:br/>
      </w:r>
      <w:r w:rsidRPr="00AF4BB6">
        <w:rPr>
          <w:rFonts w:ascii="Tahoma" w:eastAsia="STZhongsong" w:hAnsi="Tahoma" w:cs="Tahoma"/>
          <w:sz w:val="19"/>
          <w:szCs w:val="19"/>
        </w:rPr>
        <w:br/>
        <w:t xml:space="preserve">If you’re smoking with a new baby at home, do so </w:t>
      </w:r>
      <w:r w:rsidRPr="00AF4BB6">
        <w:rPr>
          <w:rFonts w:ascii="Tahoma" w:eastAsia="STZhongsong" w:hAnsi="Tahoma" w:cs="Tahoma"/>
          <w:i/>
          <w:iCs/>
          <w:sz w:val="19"/>
          <w:szCs w:val="19"/>
        </w:rPr>
        <w:t>after</w:t>
      </w:r>
      <w:r w:rsidRPr="00AF4BB6">
        <w:rPr>
          <w:rFonts w:ascii="Tahoma" w:eastAsia="STZhongsong" w:hAnsi="Tahoma" w:cs="Tahoma"/>
          <w:sz w:val="19"/>
          <w:szCs w:val="19"/>
        </w:rPr>
        <w:t xml:space="preserve"> breastfeeding, then wait two to three hours before nursing again. Wear one jacket while smoking so you don’t get an odor or residue on a lot of your clothes</w:t>
      </w:r>
      <w:r w:rsidR="00AF4BB6">
        <w:rPr>
          <w:rFonts w:ascii="Tahoma" w:eastAsia="STZhongsong" w:hAnsi="Tahoma" w:cs="Tahoma"/>
          <w:sz w:val="19"/>
          <w:szCs w:val="19"/>
        </w:rPr>
        <w:t xml:space="preserve"> or the baby</w:t>
      </w:r>
      <w:r w:rsidRPr="00AF4BB6">
        <w:rPr>
          <w:rFonts w:ascii="Tahoma" w:eastAsia="STZhongsong" w:hAnsi="Tahoma" w:cs="Tahoma"/>
          <w:sz w:val="19"/>
          <w:szCs w:val="19"/>
        </w:rPr>
        <w:t>.</w:t>
      </w:r>
    </w:p>
    <w:p w14:paraId="0A841C67" w14:textId="77777777" w:rsidR="00AE1A1B" w:rsidRPr="00AF4BB6" w:rsidRDefault="00AE1A1B" w:rsidP="00AE1A1B">
      <w:pPr>
        <w:pStyle w:val="ListParagraph"/>
        <w:rPr>
          <w:rFonts w:ascii="Tahoma" w:eastAsia="STZhongsong" w:hAnsi="Tahoma" w:cs="Tahoma"/>
          <w:sz w:val="19"/>
          <w:szCs w:val="19"/>
        </w:rPr>
      </w:pPr>
    </w:p>
    <w:p w14:paraId="70FEDB3F" w14:textId="77777777" w:rsidR="00AE1A1B" w:rsidRPr="006D272B" w:rsidRDefault="00AE1A1B" w:rsidP="00AE1A1B">
      <w:pPr>
        <w:rPr>
          <w:rFonts w:ascii="Tahoma" w:eastAsia="STZhongsong" w:hAnsi="Tahoma" w:cs="Tahoma"/>
          <w:sz w:val="20"/>
          <w:szCs w:val="22"/>
        </w:rPr>
      </w:pPr>
      <w:r w:rsidRPr="00AF4BB6">
        <w:rPr>
          <w:rFonts w:ascii="Tahoma" w:eastAsia="STZhongsong" w:hAnsi="Tahoma" w:cs="Tahoma"/>
          <w:b/>
          <w:bCs/>
          <w:sz w:val="19"/>
          <w:szCs w:val="19"/>
        </w:rPr>
        <w:t>Learn more</w:t>
      </w:r>
      <w:r w:rsidRPr="00AF4BB6">
        <w:rPr>
          <w:rFonts w:ascii="Tahoma" w:eastAsia="STZhongsong" w:hAnsi="Tahoma" w:cs="Tahoma"/>
          <w:b/>
          <w:bCs/>
          <w:sz w:val="19"/>
          <w:szCs w:val="19"/>
        </w:rPr>
        <w:br/>
      </w:r>
      <w:r w:rsidRPr="00AF4BB6">
        <w:rPr>
          <w:rFonts w:ascii="Tahoma" w:eastAsia="STZhongsong" w:hAnsi="Tahoma" w:cs="Tahoma"/>
          <w:b/>
          <w:bCs/>
          <w:sz w:val="19"/>
          <w:szCs w:val="19"/>
        </w:rPr>
        <w:br/>
      </w:r>
      <w:r w:rsidRPr="00AF4BB6">
        <w:rPr>
          <w:rFonts w:ascii="Tahoma" w:eastAsia="STZhongsong" w:hAnsi="Tahoma" w:cs="Tahoma"/>
          <w:sz w:val="19"/>
          <w:szCs w:val="19"/>
        </w:rPr>
        <w:t xml:space="preserve">Read more about how to have a successful pregnancy and following years on the </w:t>
      </w:r>
      <w:hyperlink r:id="rId7" w:history="1">
        <w:r w:rsidRPr="00AF4BB6">
          <w:rPr>
            <w:rStyle w:val="Hyperlink"/>
            <w:rFonts w:ascii="Tahoma" w:eastAsia="STZhongsong" w:hAnsi="Tahoma" w:cs="Tahoma"/>
            <w:sz w:val="19"/>
            <w:szCs w:val="19"/>
          </w:rPr>
          <w:t>OSF HealthCare website</w:t>
        </w:r>
      </w:hyperlink>
      <w:r w:rsidRPr="00AF4BB6">
        <w:rPr>
          <w:rFonts w:ascii="Tahoma" w:eastAsia="STZhongsong" w:hAnsi="Tahoma" w:cs="Tahoma"/>
          <w:sz w:val="19"/>
          <w:szCs w:val="19"/>
        </w:rPr>
        <w:t>.</w:t>
      </w:r>
    </w:p>
    <w:p w14:paraId="25C00F2E" w14:textId="77777777" w:rsidR="005E045C" w:rsidRPr="003D17EE" w:rsidRDefault="005E045C" w:rsidP="00571DEA"/>
    <w:sectPr w:rsidR="005E045C" w:rsidRPr="003D17EE" w:rsidSect="00AE1A1B">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E12F6" w14:textId="77777777" w:rsidR="00AF4BB6" w:rsidRDefault="00AF4B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1AFE3" w14:textId="77777777" w:rsidR="00AF4BB6" w:rsidRDefault="00AF4B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009BB" w14:textId="77777777" w:rsidR="00AF4BB6" w:rsidRDefault="00AF4BB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ADFA7" w14:textId="77777777" w:rsidR="00AF4BB6" w:rsidRDefault="00AF4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DECD" w14:textId="6B216606" w:rsidR="00AF4BB6" w:rsidRDefault="00AF4B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EBEE7" w14:textId="77777777" w:rsidR="00AF4BB6" w:rsidRDefault="00AF4B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B97AED"/>
    <w:multiLevelType w:val="hybridMultilevel"/>
    <w:tmpl w:val="E66A0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F77C9E"/>
    <w:multiLevelType w:val="hybridMultilevel"/>
    <w:tmpl w:val="417EE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8885964">
    <w:abstractNumId w:val="0"/>
  </w:num>
  <w:num w:numId="2" w16cid:durableId="794056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A1B"/>
    <w:rsid w:val="00137A77"/>
    <w:rsid w:val="00191036"/>
    <w:rsid w:val="002417E5"/>
    <w:rsid w:val="003B5E63"/>
    <w:rsid w:val="003D17EE"/>
    <w:rsid w:val="004C3584"/>
    <w:rsid w:val="00571DEA"/>
    <w:rsid w:val="005A44ED"/>
    <w:rsid w:val="005E045C"/>
    <w:rsid w:val="0074219F"/>
    <w:rsid w:val="00840E91"/>
    <w:rsid w:val="009051F7"/>
    <w:rsid w:val="00AE1A1B"/>
    <w:rsid w:val="00AF4BB6"/>
    <w:rsid w:val="00B20B9B"/>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C3D822"/>
  <w15:chartTrackingRefBased/>
  <w15:docId w15:val="{CDD2A4E9-1112-46E5-B2E9-7315B9584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A1B"/>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AE1A1B"/>
    <w:pPr>
      <w:tabs>
        <w:tab w:val="center" w:pos="4680"/>
        <w:tab w:val="right" w:pos="9360"/>
      </w:tabs>
    </w:pPr>
  </w:style>
  <w:style w:type="character" w:customStyle="1" w:styleId="HeaderChar">
    <w:name w:val="Header Char"/>
    <w:basedOn w:val="DefaultParagraphFont"/>
    <w:link w:val="Header"/>
    <w:uiPriority w:val="99"/>
    <w:rsid w:val="00AE1A1B"/>
    <w:rPr>
      <w:rFonts w:ascii="Cambria" w:hAnsi="Cambria"/>
      <w:sz w:val="22"/>
    </w:rPr>
  </w:style>
  <w:style w:type="paragraph" w:styleId="Footer">
    <w:name w:val="footer"/>
    <w:basedOn w:val="Normal"/>
    <w:link w:val="FooterChar"/>
    <w:uiPriority w:val="99"/>
    <w:unhideWhenUsed/>
    <w:rsid w:val="00AE1A1B"/>
    <w:pPr>
      <w:tabs>
        <w:tab w:val="center" w:pos="4680"/>
        <w:tab w:val="right" w:pos="9360"/>
      </w:tabs>
    </w:pPr>
  </w:style>
  <w:style w:type="character" w:customStyle="1" w:styleId="FooterChar">
    <w:name w:val="Footer Char"/>
    <w:basedOn w:val="DefaultParagraphFont"/>
    <w:link w:val="Footer"/>
    <w:uiPriority w:val="99"/>
    <w:rsid w:val="00AE1A1B"/>
    <w:rPr>
      <w:rFonts w:ascii="Cambria" w:hAnsi="Cambria"/>
      <w:sz w:val="22"/>
    </w:rPr>
  </w:style>
  <w:style w:type="character" w:styleId="Hyperlink">
    <w:name w:val="Hyperlink"/>
    <w:basedOn w:val="DefaultParagraphFont"/>
    <w:uiPriority w:val="99"/>
    <w:unhideWhenUsed/>
    <w:rsid w:val="00AE1A1B"/>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hyperlink" Target="https://x.osfhealthcare.org/services/specialties/pregnancy-birth" TargetMode="Externa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cnwm312l.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cnwm312l</Template>
  <TotalTime>16</TotalTime>
  <Pages>1</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2024-11-21T15:56:00Z</dcterms:created>
  <dcterms:modified xsi:type="dcterms:W3CDTF">2024-11-21T16:13:00Z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