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BBF0E5" w14:textId="2186623B" w:rsidR="00E040BD" w:rsidRDefault="00514BBD" w:rsidP="00514BBD">
      <w:pPr>
        <w:jc w:val="center"/>
        <w:rPr>
          <w:rFonts w:ascii="Tahoma" w:hAnsi="Tahoma" w:cs="Tahoma"/>
          <w:sz w:val="20"/>
          <w:szCs w:val="20"/>
        </w:rPr>
      </w:pPr>
      <w:r>
        <w:rPr>
          <w:rFonts w:ascii="Tahoma" w:hAnsi="Tahoma" w:cs="Tahoma"/>
          <w:noProof/>
          <w:sz w:val="20"/>
          <w:szCs w:val="20"/>
        </w:rPr>
        <w:drawing>
          <wp:inline distT="0" distB="0" distL="0" distR="0" wp14:anchorId="3B7329DB" wp14:editId="17EF1A9A">
            <wp:extent cx="2989690" cy="419632"/>
            <wp:effectExtent l="0" t="0" r="1270" b="0"/>
            <wp:docPr id="4794882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488248" name="Picture 479488248"/>
                    <pic:cNvPicPr/>
                  </pic:nvPicPr>
                  <pic:blipFill>
                    <a:blip r:embed="rId4" cstate="print">
                      <a:extLst>
                        <a:ext uri="{28A0092B-C50C-407E-A947-70E740481C1C}">
                          <a14:useLocalDpi xmlns:a14="http://schemas.microsoft.com/office/drawing/2010/main" val="0"/>
                        </a:ext>
                      </a:extLst>
                    </a:blip>
                    <a:stretch>
                      <a:fillRect/>
                    </a:stretch>
                  </pic:blipFill>
                  <pic:spPr>
                    <a:xfrm>
                      <a:off x="0" y="0"/>
                      <a:ext cx="3077497" cy="431957"/>
                    </a:xfrm>
                    <a:prstGeom prst="rect">
                      <a:avLst/>
                    </a:prstGeom>
                  </pic:spPr>
                </pic:pic>
              </a:graphicData>
            </a:graphic>
          </wp:inline>
        </w:drawing>
      </w:r>
    </w:p>
    <w:p w14:paraId="7505AD5C" w14:textId="77777777" w:rsidR="00514BBD" w:rsidRDefault="00514BBD" w:rsidP="00514BBD">
      <w:pPr>
        <w:jc w:val="center"/>
        <w:rPr>
          <w:rFonts w:ascii="Tahoma" w:hAnsi="Tahoma" w:cs="Tahoma"/>
          <w:sz w:val="20"/>
          <w:szCs w:val="20"/>
        </w:rPr>
      </w:pPr>
    </w:p>
    <w:p w14:paraId="1F75FA97" w14:textId="77777777" w:rsidR="00514BBD" w:rsidRDefault="0083424F" w:rsidP="00514BBD">
      <w:pPr>
        <w:jc w:val="center"/>
        <w:rPr>
          <w:rFonts w:ascii="Tahoma" w:hAnsi="Tahoma" w:cs="Tahoma"/>
          <w:b/>
          <w:bCs/>
          <w:sz w:val="28"/>
          <w:szCs w:val="28"/>
        </w:rPr>
      </w:pPr>
      <w:r w:rsidRPr="00514BBD">
        <w:rPr>
          <w:rFonts w:ascii="Tahoma" w:hAnsi="Tahoma" w:cs="Tahoma"/>
          <w:b/>
          <w:bCs/>
          <w:sz w:val="28"/>
          <w:szCs w:val="28"/>
        </w:rPr>
        <w:t xml:space="preserve">OSF HealthCare marks </w:t>
      </w:r>
      <w:r w:rsidR="00514BBD">
        <w:rPr>
          <w:rFonts w:ascii="Tahoma" w:hAnsi="Tahoma" w:cs="Tahoma"/>
          <w:b/>
          <w:bCs/>
          <w:sz w:val="28"/>
          <w:szCs w:val="28"/>
        </w:rPr>
        <w:t xml:space="preserve">America’s </w:t>
      </w:r>
      <w:r w:rsidRPr="00514BBD">
        <w:rPr>
          <w:rFonts w:ascii="Tahoma" w:hAnsi="Tahoma" w:cs="Tahoma"/>
          <w:b/>
          <w:bCs/>
          <w:sz w:val="28"/>
          <w:szCs w:val="28"/>
        </w:rPr>
        <w:t>250</w:t>
      </w:r>
      <w:r w:rsidRPr="00514BBD">
        <w:rPr>
          <w:rFonts w:ascii="Tahoma" w:hAnsi="Tahoma" w:cs="Tahoma"/>
          <w:b/>
          <w:bCs/>
          <w:sz w:val="28"/>
          <w:szCs w:val="28"/>
          <w:vertAlign w:val="superscript"/>
        </w:rPr>
        <w:t>th</w:t>
      </w:r>
      <w:r w:rsidRPr="00514BBD">
        <w:rPr>
          <w:rFonts w:ascii="Tahoma" w:hAnsi="Tahoma" w:cs="Tahoma"/>
          <w:b/>
          <w:bCs/>
          <w:sz w:val="28"/>
          <w:szCs w:val="28"/>
        </w:rPr>
        <w:t xml:space="preserve"> </w:t>
      </w:r>
      <w:r w:rsidR="00514BBD">
        <w:rPr>
          <w:rFonts w:ascii="Tahoma" w:hAnsi="Tahoma" w:cs="Tahoma"/>
          <w:b/>
          <w:bCs/>
          <w:sz w:val="28"/>
          <w:szCs w:val="28"/>
        </w:rPr>
        <w:t xml:space="preserve">birthday </w:t>
      </w:r>
      <w:r w:rsidRPr="00514BBD">
        <w:rPr>
          <w:rFonts w:ascii="Tahoma" w:hAnsi="Tahoma" w:cs="Tahoma"/>
          <w:b/>
          <w:bCs/>
          <w:sz w:val="28"/>
          <w:szCs w:val="28"/>
        </w:rPr>
        <w:t>with a patriotic display</w:t>
      </w:r>
    </w:p>
    <w:p w14:paraId="553CC3FD" w14:textId="3EC674CE" w:rsidR="00E040BD" w:rsidRDefault="002F3823" w:rsidP="00514BBD">
      <w:pPr>
        <w:jc w:val="center"/>
        <w:rPr>
          <w:rFonts w:ascii="Tahoma" w:hAnsi="Tahoma" w:cs="Tahoma"/>
          <w:i/>
          <w:iCs/>
        </w:rPr>
      </w:pPr>
      <w:r>
        <w:rPr>
          <w:rFonts w:ascii="Tahoma" w:hAnsi="Tahoma" w:cs="Tahoma"/>
          <w:i/>
          <w:iCs/>
        </w:rPr>
        <w:t>American f</w:t>
      </w:r>
      <w:r w:rsidR="00514BBD">
        <w:rPr>
          <w:rFonts w:ascii="Tahoma" w:hAnsi="Tahoma" w:cs="Tahoma"/>
          <w:i/>
          <w:iCs/>
        </w:rPr>
        <w:t xml:space="preserve">lag on Ministry HQ </w:t>
      </w:r>
      <w:r w:rsidR="0083424F" w:rsidRPr="00514BBD">
        <w:rPr>
          <w:rFonts w:ascii="Tahoma" w:hAnsi="Tahoma" w:cs="Tahoma"/>
          <w:i/>
          <w:iCs/>
        </w:rPr>
        <w:t>harken</w:t>
      </w:r>
      <w:r w:rsidR="00514BBD">
        <w:rPr>
          <w:rFonts w:ascii="Tahoma" w:hAnsi="Tahoma" w:cs="Tahoma"/>
          <w:i/>
          <w:iCs/>
        </w:rPr>
        <w:t>s</w:t>
      </w:r>
      <w:r w:rsidR="0083424F" w:rsidRPr="00514BBD">
        <w:rPr>
          <w:rFonts w:ascii="Tahoma" w:hAnsi="Tahoma" w:cs="Tahoma"/>
          <w:i/>
          <w:iCs/>
        </w:rPr>
        <w:t xml:space="preserve"> ba</w:t>
      </w:r>
      <w:r w:rsidR="00514BBD" w:rsidRPr="00514BBD">
        <w:rPr>
          <w:rFonts w:ascii="Tahoma" w:hAnsi="Tahoma" w:cs="Tahoma"/>
          <w:i/>
          <w:iCs/>
        </w:rPr>
        <w:t>c</w:t>
      </w:r>
      <w:r w:rsidR="0083424F" w:rsidRPr="00514BBD">
        <w:rPr>
          <w:rFonts w:ascii="Tahoma" w:hAnsi="Tahoma" w:cs="Tahoma"/>
          <w:i/>
          <w:iCs/>
        </w:rPr>
        <w:t>k to the days of old in downtown Peoria</w:t>
      </w:r>
    </w:p>
    <w:p w14:paraId="64324CDE" w14:textId="77777777" w:rsidR="00514BBD" w:rsidRPr="00514BBD" w:rsidRDefault="00514BBD" w:rsidP="00514BBD">
      <w:pPr>
        <w:jc w:val="center"/>
        <w:rPr>
          <w:rFonts w:ascii="Tahoma" w:hAnsi="Tahoma" w:cs="Tahoma"/>
          <w:b/>
          <w:bCs/>
          <w:i/>
          <w:iCs/>
          <w:sz w:val="16"/>
          <w:szCs w:val="16"/>
        </w:rPr>
      </w:pPr>
    </w:p>
    <w:p w14:paraId="1761C358" w14:textId="78BBD921" w:rsidR="0083424F" w:rsidRDefault="00514BBD" w:rsidP="00E040BD">
      <w:pPr>
        <w:rPr>
          <w:rFonts w:ascii="Tahoma" w:hAnsi="Tahoma" w:cs="Tahoma"/>
          <w:sz w:val="20"/>
          <w:szCs w:val="20"/>
        </w:rPr>
      </w:pPr>
      <w:r w:rsidRPr="00514BBD">
        <w:rPr>
          <w:rFonts w:ascii="Tahoma" w:hAnsi="Tahoma" w:cs="Tahoma"/>
          <w:b/>
          <w:bCs/>
          <w:sz w:val="20"/>
          <w:szCs w:val="20"/>
        </w:rPr>
        <w:t>Contact:</w:t>
      </w:r>
      <w:r>
        <w:rPr>
          <w:rFonts w:ascii="Tahoma" w:hAnsi="Tahoma" w:cs="Tahoma"/>
          <w:sz w:val="20"/>
          <w:szCs w:val="20"/>
        </w:rPr>
        <w:t xml:space="preserve"> Shelli Dankoff, Manager, Media relations &amp; Multimedia Services | 309-634-8583</w:t>
      </w:r>
      <w:r>
        <w:rPr>
          <w:rFonts w:ascii="Tahoma" w:hAnsi="Tahoma" w:cs="Tahoma"/>
          <w:sz w:val="20"/>
          <w:szCs w:val="20"/>
        </w:rPr>
        <w:br/>
      </w:r>
    </w:p>
    <w:p w14:paraId="278564B5" w14:textId="14D56CF5" w:rsidR="00E040BD" w:rsidRDefault="00514BBD" w:rsidP="00E040BD">
      <w:pPr>
        <w:rPr>
          <w:rFonts w:ascii="Tahoma" w:hAnsi="Tahoma" w:cs="Tahoma"/>
          <w:sz w:val="20"/>
          <w:szCs w:val="20"/>
        </w:rPr>
      </w:pPr>
      <w:r w:rsidRPr="00514BBD">
        <w:rPr>
          <w:rFonts w:ascii="Tahoma" w:hAnsi="Tahoma" w:cs="Tahoma"/>
          <w:b/>
          <w:bCs/>
          <w:sz w:val="20"/>
          <w:szCs w:val="20"/>
        </w:rPr>
        <w:t>(July 2, 2026 | Peoria, Illinois)</w:t>
      </w:r>
      <w:r>
        <w:rPr>
          <w:rFonts w:ascii="Tahoma" w:hAnsi="Tahoma" w:cs="Tahoma"/>
          <w:sz w:val="20"/>
          <w:szCs w:val="20"/>
        </w:rPr>
        <w:t xml:space="preserve"> - </w:t>
      </w:r>
      <w:r w:rsidR="00E040BD">
        <w:rPr>
          <w:rFonts w:ascii="Tahoma" w:hAnsi="Tahoma" w:cs="Tahoma"/>
          <w:sz w:val="20"/>
          <w:szCs w:val="20"/>
        </w:rPr>
        <w:t>As the United States of America prepares to</w:t>
      </w:r>
      <w:r w:rsidR="00E040BD" w:rsidRPr="00E040BD">
        <w:rPr>
          <w:rFonts w:ascii="Tahoma" w:hAnsi="Tahoma" w:cs="Tahoma"/>
          <w:sz w:val="20"/>
          <w:szCs w:val="20"/>
        </w:rPr>
        <w:t xml:space="preserve"> celebrat</w:t>
      </w:r>
      <w:r w:rsidR="0072138B">
        <w:rPr>
          <w:rFonts w:ascii="Tahoma" w:hAnsi="Tahoma" w:cs="Tahoma"/>
          <w:sz w:val="20"/>
          <w:szCs w:val="20"/>
        </w:rPr>
        <w:t>e</w:t>
      </w:r>
      <w:r w:rsidR="00E040BD" w:rsidRPr="00E040BD">
        <w:rPr>
          <w:rFonts w:ascii="Tahoma" w:hAnsi="Tahoma" w:cs="Tahoma"/>
          <w:sz w:val="20"/>
          <w:szCs w:val="20"/>
        </w:rPr>
        <w:t xml:space="preserve"> </w:t>
      </w:r>
      <w:r w:rsidR="00E040BD">
        <w:rPr>
          <w:rFonts w:ascii="Tahoma" w:hAnsi="Tahoma" w:cs="Tahoma"/>
          <w:sz w:val="20"/>
          <w:szCs w:val="20"/>
        </w:rPr>
        <w:t xml:space="preserve">its </w:t>
      </w:r>
      <w:r w:rsidR="00E040BD" w:rsidRPr="00E040BD">
        <w:rPr>
          <w:rFonts w:ascii="Tahoma" w:hAnsi="Tahoma" w:cs="Tahoma"/>
          <w:sz w:val="20"/>
          <w:szCs w:val="20"/>
        </w:rPr>
        <w:t>250</w:t>
      </w:r>
      <w:r w:rsidR="00E040BD" w:rsidRPr="00E040BD">
        <w:rPr>
          <w:rFonts w:ascii="Tahoma" w:hAnsi="Tahoma" w:cs="Tahoma"/>
          <w:sz w:val="20"/>
          <w:szCs w:val="20"/>
          <w:vertAlign w:val="superscript"/>
        </w:rPr>
        <w:t>th</w:t>
      </w:r>
      <w:r w:rsidR="00E040BD">
        <w:rPr>
          <w:rFonts w:ascii="Tahoma" w:hAnsi="Tahoma" w:cs="Tahoma"/>
          <w:sz w:val="20"/>
          <w:szCs w:val="20"/>
        </w:rPr>
        <w:t xml:space="preserve"> birthday, and The Sisters of the Third Order of Saint Francis embark on their 150</w:t>
      </w:r>
      <w:r w:rsidR="00E040BD" w:rsidRPr="00E040BD">
        <w:rPr>
          <w:rFonts w:ascii="Tahoma" w:hAnsi="Tahoma" w:cs="Tahoma"/>
          <w:sz w:val="20"/>
          <w:szCs w:val="20"/>
          <w:vertAlign w:val="superscript"/>
        </w:rPr>
        <w:t>th</w:t>
      </w:r>
      <w:r w:rsidR="00E040BD">
        <w:rPr>
          <w:rFonts w:ascii="Tahoma" w:hAnsi="Tahoma" w:cs="Tahoma"/>
          <w:sz w:val="20"/>
          <w:szCs w:val="20"/>
        </w:rPr>
        <w:t xml:space="preserve"> year of providing health care to the Peoria area</w:t>
      </w:r>
      <w:r w:rsidR="0032554E">
        <w:rPr>
          <w:rFonts w:ascii="Tahoma" w:hAnsi="Tahoma" w:cs="Tahoma"/>
          <w:sz w:val="20"/>
          <w:szCs w:val="20"/>
        </w:rPr>
        <w:t xml:space="preserve"> and beyond</w:t>
      </w:r>
      <w:r w:rsidR="00E040BD">
        <w:rPr>
          <w:rFonts w:ascii="Tahoma" w:hAnsi="Tahoma" w:cs="Tahoma"/>
          <w:sz w:val="20"/>
          <w:szCs w:val="20"/>
        </w:rPr>
        <w:t>, OSF HealthCare is bringing back a patriotic display from decades ago.</w:t>
      </w:r>
    </w:p>
    <w:p w14:paraId="36513C3D" w14:textId="39CDCFFB" w:rsidR="00E040BD" w:rsidRDefault="00E040BD" w:rsidP="00E040BD">
      <w:pPr>
        <w:rPr>
          <w:rFonts w:ascii="Tahoma" w:hAnsi="Tahoma" w:cs="Tahoma"/>
          <w:sz w:val="20"/>
          <w:szCs w:val="20"/>
        </w:rPr>
      </w:pPr>
      <w:r>
        <w:rPr>
          <w:rFonts w:ascii="Tahoma" w:hAnsi="Tahoma" w:cs="Tahoma"/>
          <w:sz w:val="20"/>
          <w:szCs w:val="20"/>
        </w:rPr>
        <w:t xml:space="preserve">In the 1940’s, the Block and Kuhl building, </w:t>
      </w:r>
      <w:r w:rsidRPr="00E040BD">
        <w:rPr>
          <w:rFonts w:ascii="Tahoma" w:hAnsi="Tahoma" w:cs="Tahoma"/>
          <w:sz w:val="20"/>
          <w:szCs w:val="20"/>
        </w:rPr>
        <w:t xml:space="preserve">known as the "Big White Store" at </w:t>
      </w:r>
      <w:r>
        <w:rPr>
          <w:rFonts w:ascii="Tahoma" w:hAnsi="Tahoma" w:cs="Tahoma"/>
          <w:sz w:val="20"/>
          <w:szCs w:val="20"/>
        </w:rPr>
        <w:t xml:space="preserve">the corner of </w:t>
      </w:r>
      <w:r w:rsidRPr="00E040BD">
        <w:rPr>
          <w:rFonts w:ascii="Tahoma" w:hAnsi="Tahoma" w:cs="Tahoma"/>
          <w:sz w:val="20"/>
          <w:szCs w:val="20"/>
        </w:rPr>
        <w:t>Adams and Fulton</w:t>
      </w:r>
      <w:r>
        <w:rPr>
          <w:rFonts w:ascii="Tahoma" w:hAnsi="Tahoma" w:cs="Tahoma"/>
          <w:sz w:val="20"/>
          <w:szCs w:val="20"/>
        </w:rPr>
        <w:t xml:space="preserve"> Streets in downtown Peoria,</w:t>
      </w:r>
      <w:r w:rsidRPr="00E040BD">
        <w:rPr>
          <w:rFonts w:ascii="Tahoma" w:hAnsi="Tahoma" w:cs="Tahoma"/>
          <w:sz w:val="20"/>
          <w:szCs w:val="20"/>
        </w:rPr>
        <w:t xml:space="preserve"> was renowned for hanging a massive American flag on its facade </w:t>
      </w:r>
      <w:r w:rsidR="006C5A6F">
        <w:rPr>
          <w:rFonts w:ascii="Tahoma" w:hAnsi="Tahoma" w:cs="Tahoma"/>
          <w:sz w:val="20"/>
          <w:szCs w:val="20"/>
        </w:rPr>
        <w:t xml:space="preserve">facing SW Adams </w:t>
      </w:r>
      <w:r w:rsidRPr="00E040BD">
        <w:rPr>
          <w:rFonts w:ascii="Tahoma" w:hAnsi="Tahoma" w:cs="Tahoma"/>
          <w:sz w:val="20"/>
          <w:szCs w:val="20"/>
        </w:rPr>
        <w:t>during World War II and major holidays.</w:t>
      </w:r>
    </w:p>
    <w:p w14:paraId="5C87B958" w14:textId="1A310B93" w:rsidR="006C5A6F" w:rsidRDefault="006C5A6F" w:rsidP="00E040BD">
      <w:pPr>
        <w:rPr>
          <w:rFonts w:ascii="Tahoma" w:hAnsi="Tahoma" w:cs="Tahoma"/>
          <w:sz w:val="20"/>
          <w:szCs w:val="20"/>
        </w:rPr>
      </w:pPr>
      <w:r w:rsidRPr="006C5A6F">
        <w:rPr>
          <w:rFonts w:ascii="Tahoma" w:hAnsi="Tahoma" w:cs="Tahoma"/>
          <w:sz w:val="20"/>
          <w:szCs w:val="20"/>
        </w:rPr>
        <w:t>The flag</w:t>
      </w:r>
      <w:r w:rsidR="0032554E">
        <w:rPr>
          <w:rFonts w:ascii="Tahoma" w:hAnsi="Tahoma" w:cs="Tahoma"/>
          <w:sz w:val="20"/>
          <w:szCs w:val="20"/>
        </w:rPr>
        <w:t>, which was hung horizontally across the front of the building,</w:t>
      </w:r>
      <w:r w:rsidRPr="006C5A6F">
        <w:rPr>
          <w:rFonts w:ascii="Tahoma" w:hAnsi="Tahoma" w:cs="Tahoma"/>
          <w:sz w:val="20"/>
          <w:szCs w:val="20"/>
        </w:rPr>
        <w:t xml:space="preserve"> measured 90 </w:t>
      </w:r>
      <w:r>
        <w:rPr>
          <w:rFonts w:ascii="Tahoma" w:hAnsi="Tahoma" w:cs="Tahoma"/>
          <w:sz w:val="20"/>
          <w:szCs w:val="20"/>
        </w:rPr>
        <w:t>by</w:t>
      </w:r>
      <w:r w:rsidRPr="006C5A6F">
        <w:rPr>
          <w:rFonts w:ascii="Tahoma" w:hAnsi="Tahoma" w:cs="Tahoma"/>
          <w:sz w:val="20"/>
          <w:szCs w:val="20"/>
        </w:rPr>
        <w:t xml:space="preserve"> 60 feet</w:t>
      </w:r>
      <w:r>
        <w:rPr>
          <w:rFonts w:ascii="Tahoma" w:hAnsi="Tahoma" w:cs="Tahoma"/>
          <w:sz w:val="20"/>
          <w:szCs w:val="20"/>
        </w:rPr>
        <w:t xml:space="preserve"> and weighed </w:t>
      </w:r>
      <w:r w:rsidRPr="006C5A6F">
        <w:rPr>
          <w:rFonts w:ascii="Tahoma" w:hAnsi="Tahoma" w:cs="Tahoma"/>
          <w:sz w:val="20"/>
          <w:szCs w:val="20"/>
        </w:rPr>
        <w:t>over 400 pounds.</w:t>
      </w:r>
      <w:r>
        <w:rPr>
          <w:rFonts w:ascii="Tahoma" w:hAnsi="Tahoma" w:cs="Tahoma"/>
          <w:sz w:val="20"/>
          <w:szCs w:val="20"/>
        </w:rPr>
        <w:t xml:space="preserve"> </w:t>
      </w:r>
      <w:r w:rsidRPr="006C5A6F">
        <w:rPr>
          <w:rFonts w:ascii="Tahoma" w:hAnsi="Tahoma" w:cs="Tahoma"/>
          <w:sz w:val="20"/>
          <w:szCs w:val="20"/>
        </w:rPr>
        <w:t>It was widely reported to be the largest true-proportioned American flag in the world.</w:t>
      </w:r>
    </w:p>
    <w:p w14:paraId="6710418C" w14:textId="5FA7F19B" w:rsidR="00E040BD" w:rsidRDefault="00E040BD" w:rsidP="00E040BD">
      <w:pPr>
        <w:rPr>
          <w:rFonts w:ascii="Tahoma" w:hAnsi="Tahoma" w:cs="Tahoma"/>
          <w:sz w:val="20"/>
          <w:szCs w:val="20"/>
        </w:rPr>
      </w:pPr>
      <w:r>
        <w:rPr>
          <w:rFonts w:ascii="Tahoma" w:hAnsi="Tahoma" w:cs="Tahoma"/>
          <w:sz w:val="20"/>
          <w:szCs w:val="20"/>
        </w:rPr>
        <w:t>OSF HealthCare rescued the historic building from the wrecking ball</w:t>
      </w:r>
      <w:r w:rsidR="006C5A6F">
        <w:rPr>
          <w:rFonts w:ascii="Tahoma" w:hAnsi="Tahoma" w:cs="Tahoma"/>
          <w:sz w:val="20"/>
          <w:szCs w:val="20"/>
        </w:rPr>
        <w:t xml:space="preserve"> in 2018, </w:t>
      </w:r>
      <w:r>
        <w:rPr>
          <w:rFonts w:ascii="Tahoma" w:hAnsi="Tahoma" w:cs="Tahoma"/>
          <w:sz w:val="20"/>
          <w:szCs w:val="20"/>
        </w:rPr>
        <w:t xml:space="preserve">turning it into the </w:t>
      </w:r>
      <w:r w:rsidR="006C5A6F">
        <w:rPr>
          <w:rFonts w:ascii="Tahoma" w:hAnsi="Tahoma" w:cs="Tahoma"/>
          <w:sz w:val="20"/>
          <w:szCs w:val="20"/>
        </w:rPr>
        <w:t xml:space="preserve">headquarters for the </w:t>
      </w:r>
      <w:r>
        <w:rPr>
          <w:rFonts w:ascii="Tahoma" w:hAnsi="Tahoma" w:cs="Tahoma"/>
          <w:sz w:val="20"/>
          <w:szCs w:val="20"/>
        </w:rPr>
        <w:t>Min</w:t>
      </w:r>
      <w:r w:rsidR="006C5A6F">
        <w:rPr>
          <w:rFonts w:ascii="Tahoma" w:hAnsi="Tahoma" w:cs="Tahoma"/>
          <w:sz w:val="20"/>
          <w:szCs w:val="20"/>
        </w:rPr>
        <w:t>i</w:t>
      </w:r>
      <w:r>
        <w:rPr>
          <w:rFonts w:ascii="Tahoma" w:hAnsi="Tahoma" w:cs="Tahoma"/>
          <w:sz w:val="20"/>
          <w:szCs w:val="20"/>
        </w:rPr>
        <w:t>stry</w:t>
      </w:r>
      <w:r w:rsidR="006C5A6F">
        <w:rPr>
          <w:rFonts w:ascii="Tahoma" w:hAnsi="Tahoma" w:cs="Tahoma"/>
          <w:sz w:val="20"/>
          <w:szCs w:val="20"/>
        </w:rPr>
        <w:t>.</w:t>
      </w:r>
      <w:r>
        <w:rPr>
          <w:rFonts w:ascii="Tahoma" w:hAnsi="Tahoma" w:cs="Tahoma"/>
          <w:sz w:val="20"/>
          <w:szCs w:val="20"/>
        </w:rPr>
        <w:t xml:space="preserve"> </w:t>
      </w:r>
      <w:r w:rsidR="006C5A6F">
        <w:rPr>
          <w:rFonts w:ascii="Tahoma" w:hAnsi="Tahoma" w:cs="Tahoma"/>
          <w:sz w:val="20"/>
          <w:szCs w:val="20"/>
        </w:rPr>
        <w:t>Throughout the restoration and transformation of the building, the question would be asked by those who remembered the giant flag, what had become of the artifact. Best that could be determined, the original flag ended up in a barn somewhere in Tazewell County and</w:t>
      </w:r>
      <w:r w:rsidR="009A665C">
        <w:rPr>
          <w:rFonts w:ascii="Tahoma" w:hAnsi="Tahoma" w:cs="Tahoma"/>
          <w:sz w:val="20"/>
          <w:szCs w:val="20"/>
        </w:rPr>
        <w:t>, without proper protection,</w:t>
      </w:r>
      <w:r w:rsidR="006C5A6F">
        <w:rPr>
          <w:rFonts w:ascii="Tahoma" w:hAnsi="Tahoma" w:cs="Tahoma"/>
          <w:sz w:val="20"/>
          <w:szCs w:val="20"/>
        </w:rPr>
        <w:t xml:space="preserve"> had long since succumbed to the elements and animals</w:t>
      </w:r>
      <w:r w:rsidR="009A665C">
        <w:rPr>
          <w:rFonts w:ascii="Tahoma" w:hAnsi="Tahoma" w:cs="Tahoma"/>
          <w:sz w:val="20"/>
          <w:szCs w:val="20"/>
        </w:rPr>
        <w:t>.</w:t>
      </w:r>
    </w:p>
    <w:p w14:paraId="4B35B730" w14:textId="538A362F" w:rsidR="00E040BD" w:rsidRDefault="00E467B0" w:rsidP="00E040BD">
      <w:pPr>
        <w:rPr>
          <w:rFonts w:ascii="Tahoma" w:hAnsi="Tahoma" w:cs="Tahoma"/>
          <w:sz w:val="20"/>
          <w:szCs w:val="20"/>
        </w:rPr>
      </w:pPr>
      <w:r>
        <w:rPr>
          <w:rFonts w:ascii="Tahoma" w:hAnsi="Tahoma" w:cs="Tahoma"/>
          <w:sz w:val="20"/>
          <w:szCs w:val="20"/>
        </w:rPr>
        <w:t>T</w:t>
      </w:r>
      <w:r w:rsidR="00E040BD" w:rsidRPr="00E040BD">
        <w:rPr>
          <w:rFonts w:ascii="Tahoma" w:hAnsi="Tahoma" w:cs="Tahoma"/>
          <w:sz w:val="20"/>
          <w:szCs w:val="20"/>
        </w:rPr>
        <w:t xml:space="preserve">hanks to </w:t>
      </w:r>
      <w:r w:rsidR="009A665C">
        <w:rPr>
          <w:rFonts w:ascii="Tahoma" w:hAnsi="Tahoma" w:cs="Tahoma"/>
          <w:sz w:val="20"/>
          <w:szCs w:val="20"/>
        </w:rPr>
        <w:t xml:space="preserve">the efforts of </w:t>
      </w:r>
      <w:r w:rsidR="00E040BD" w:rsidRPr="00E040BD">
        <w:rPr>
          <w:rFonts w:ascii="Tahoma" w:hAnsi="Tahoma" w:cs="Tahoma"/>
          <w:sz w:val="20"/>
          <w:szCs w:val="20"/>
        </w:rPr>
        <w:t xml:space="preserve">Ryan Spain, </w:t>
      </w:r>
      <w:r>
        <w:rPr>
          <w:rFonts w:ascii="Tahoma" w:hAnsi="Tahoma" w:cs="Tahoma"/>
          <w:sz w:val="20"/>
          <w:szCs w:val="20"/>
        </w:rPr>
        <w:t xml:space="preserve">vice president of economic development for OSF HealthCare, a new flag will </w:t>
      </w:r>
      <w:r w:rsidR="0072138B">
        <w:rPr>
          <w:rFonts w:ascii="Tahoma" w:hAnsi="Tahoma" w:cs="Tahoma"/>
          <w:sz w:val="20"/>
          <w:szCs w:val="20"/>
        </w:rPr>
        <w:t>hang</w:t>
      </w:r>
      <w:r>
        <w:rPr>
          <w:rFonts w:ascii="Tahoma" w:hAnsi="Tahoma" w:cs="Tahoma"/>
          <w:sz w:val="20"/>
          <w:szCs w:val="20"/>
        </w:rPr>
        <w:t xml:space="preserve"> from the building, this time facing Washington Street and the Illinois river, allowing those attending the July 4</w:t>
      </w:r>
      <w:r w:rsidRPr="00E467B0">
        <w:rPr>
          <w:rFonts w:ascii="Tahoma" w:hAnsi="Tahoma" w:cs="Tahoma"/>
          <w:sz w:val="20"/>
          <w:szCs w:val="20"/>
          <w:vertAlign w:val="superscript"/>
        </w:rPr>
        <w:t>th</w:t>
      </w:r>
      <w:r>
        <w:rPr>
          <w:rFonts w:ascii="Tahoma" w:hAnsi="Tahoma" w:cs="Tahoma"/>
          <w:sz w:val="20"/>
          <w:szCs w:val="20"/>
        </w:rPr>
        <w:t xml:space="preserve"> festivities to fully enjoy it. </w:t>
      </w:r>
    </w:p>
    <w:p w14:paraId="02E09AA2" w14:textId="6927D997" w:rsidR="00BB32B9" w:rsidRDefault="00010B15" w:rsidP="007E18F1">
      <w:pPr>
        <w:rPr>
          <w:rFonts w:ascii="Tahoma" w:hAnsi="Tahoma" w:cs="Tahoma"/>
          <w:sz w:val="20"/>
          <w:szCs w:val="20"/>
        </w:rPr>
      </w:pPr>
      <w:r w:rsidRPr="00010B15">
        <w:rPr>
          <w:rFonts w:ascii="Tahoma" w:hAnsi="Tahoma" w:cs="Tahoma"/>
          <w:sz w:val="20"/>
          <w:szCs w:val="20"/>
        </w:rPr>
        <w:t>“In this 250</w:t>
      </w:r>
      <w:r w:rsidRPr="00E467B0">
        <w:rPr>
          <w:rFonts w:ascii="Tahoma" w:hAnsi="Tahoma" w:cs="Tahoma"/>
          <w:sz w:val="20"/>
          <w:szCs w:val="20"/>
          <w:vertAlign w:val="superscript"/>
        </w:rPr>
        <w:t>th</w:t>
      </w:r>
      <w:r w:rsidR="00E467B0">
        <w:rPr>
          <w:rFonts w:ascii="Tahoma" w:hAnsi="Tahoma" w:cs="Tahoma"/>
          <w:sz w:val="20"/>
          <w:szCs w:val="20"/>
        </w:rPr>
        <w:t xml:space="preserve"> </w:t>
      </w:r>
      <w:r w:rsidRPr="00010B15">
        <w:rPr>
          <w:rFonts w:ascii="Tahoma" w:hAnsi="Tahoma" w:cs="Tahoma"/>
          <w:sz w:val="20"/>
          <w:szCs w:val="20"/>
        </w:rPr>
        <w:t>year of our nation and 150</w:t>
      </w:r>
      <w:r w:rsidRPr="00E467B0">
        <w:rPr>
          <w:rFonts w:ascii="Tahoma" w:hAnsi="Tahoma" w:cs="Tahoma"/>
          <w:sz w:val="20"/>
          <w:szCs w:val="20"/>
          <w:vertAlign w:val="superscript"/>
        </w:rPr>
        <w:t>th</w:t>
      </w:r>
      <w:r w:rsidR="00E467B0">
        <w:rPr>
          <w:rFonts w:ascii="Tahoma" w:hAnsi="Tahoma" w:cs="Tahoma"/>
          <w:sz w:val="20"/>
          <w:szCs w:val="20"/>
        </w:rPr>
        <w:t xml:space="preserve"> </w:t>
      </w:r>
      <w:r w:rsidRPr="00010B15">
        <w:rPr>
          <w:rFonts w:ascii="Tahoma" w:hAnsi="Tahoma" w:cs="Tahoma"/>
          <w:sz w:val="20"/>
          <w:szCs w:val="20"/>
        </w:rPr>
        <w:t>year of OSF Health</w:t>
      </w:r>
      <w:r w:rsidR="00E467B0">
        <w:rPr>
          <w:rFonts w:ascii="Tahoma" w:hAnsi="Tahoma" w:cs="Tahoma"/>
          <w:sz w:val="20"/>
          <w:szCs w:val="20"/>
        </w:rPr>
        <w:t>C</w:t>
      </w:r>
      <w:r w:rsidRPr="00010B15">
        <w:rPr>
          <w:rFonts w:ascii="Tahoma" w:hAnsi="Tahoma" w:cs="Tahoma"/>
          <w:sz w:val="20"/>
          <w:szCs w:val="20"/>
        </w:rPr>
        <w:t>are, this flag stands as a symbol of hope, healing</w:t>
      </w:r>
      <w:r w:rsidR="0072138B">
        <w:rPr>
          <w:rFonts w:ascii="Tahoma" w:hAnsi="Tahoma" w:cs="Tahoma"/>
          <w:sz w:val="20"/>
          <w:szCs w:val="20"/>
        </w:rPr>
        <w:t xml:space="preserve"> </w:t>
      </w:r>
      <w:r w:rsidRPr="00010B15">
        <w:rPr>
          <w:rFonts w:ascii="Tahoma" w:hAnsi="Tahoma" w:cs="Tahoma"/>
          <w:sz w:val="20"/>
          <w:szCs w:val="20"/>
        </w:rPr>
        <w:t>and our unwavering commitment to serve every life with the greatest care and love</w:t>
      </w:r>
      <w:r w:rsidR="00E467B0">
        <w:rPr>
          <w:rFonts w:ascii="Tahoma" w:hAnsi="Tahoma" w:cs="Tahoma"/>
          <w:sz w:val="20"/>
          <w:szCs w:val="20"/>
        </w:rPr>
        <w:t>,” said Michelle Conger, CEO, OSF HealthCare. “</w:t>
      </w:r>
      <w:r w:rsidRPr="00010B15">
        <w:rPr>
          <w:rFonts w:ascii="Tahoma" w:hAnsi="Tahoma" w:cs="Tahoma"/>
          <w:sz w:val="20"/>
          <w:szCs w:val="20"/>
        </w:rPr>
        <w:t xml:space="preserve">It also </w:t>
      </w:r>
      <w:r w:rsidR="00E467B0">
        <w:rPr>
          <w:rFonts w:ascii="Tahoma" w:hAnsi="Tahoma" w:cs="Tahoma"/>
          <w:sz w:val="20"/>
          <w:szCs w:val="20"/>
        </w:rPr>
        <w:t xml:space="preserve">reminds us </w:t>
      </w:r>
      <w:r w:rsidRPr="00010B15">
        <w:rPr>
          <w:rFonts w:ascii="Tahoma" w:hAnsi="Tahoma" w:cs="Tahoma"/>
          <w:sz w:val="20"/>
          <w:szCs w:val="20"/>
        </w:rPr>
        <w:t xml:space="preserve">to express gratitude to all of those who came before us and made the sacrifices </w:t>
      </w:r>
      <w:r w:rsidR="0032554E" w:rsidRPr="00010B15">
        <w:rPr>
          <w:rFonts w:ascii="Tahoma" w:hAnsi="Tahoma" w:cs="Tahoma"/>
          <w:sz w:val="20"/>
          <w:szCs w:val="20"/>
        </w:rPr>
        <w:t>necessary to</w:t>
      </w:r>
      <w:r w:rsidRPr="00010B15">
        <w:rPr>
          <w:rFonts w:ascii="Tahoma" w:hAnsi="Tahoma" w:cs="Tahoma"/>
          <w:sz w:val="20"/>
          <w:szCs w:val="20"/>
        </w:rPr>
        <w:t xml:space="preserve"> </w:t>
      </w:r>
      <w:r w:rsidR="0072138B">
        <w:rPr>
          <w:rFonts w:ascii="Tahoma" w:hAnsi="Tahoma" w:cs="Tahoma"/>
          <w:sz w:val="20"/>
          <w:szCs w:val="20"/>
        </w:rPr>
        <w:t>en</w:t>
      </w:r>
      <w:r w:rsidRPr="00010B15">
        <w:rPr>
          <w:rFonts w:ascii="Tahoma" w:hAnsi="Tahoma" w:cs="Tahoma"/>
          <w:sz w:val="20"/>
          <w:szCs w:val="20"/>
        </w:rPr>
        <w:t>sure our freedom</w:t>
      </w:r>
      <w:r w:rsidR="00E467B0">
        <w:rPr>
          <w:rFonts w:ascii="Tahoma" w:hAnsi="Tahoma" w:cs="Tahoma"/>
          <w:sz w:val="20"/>
          <w:szCs w:val="20"/>
        </w:rPr>
        <w:t>.</w:t>
      </w:r>
      <w:r w:rsidRPr="00010B15">
        <w:rPr>
          <w:rFonts w:ascii="Tahoma" w:hAnsi="Tahoma" w:cs="Tahoma"/>
          <w:sz w:val="20"/>
          <w:szCs w:val="20"/>
        </w:rPr>
        <w:t>”</w:t>
      </w:r>
    </w:p>
    <w:p w14:paraId="0C1903E7" w14:textId="31AF96DC" w:rsidR="00E467B0" w:rsidRPr="0032554E" w:rsidRDefault="00E467B0" w:rsidP="007E18F1">
      <w:pPr>
        <w:rPr>
          <w:rFonts w:ascii="Tahoma" w:hAnsi="Tahoma" w:cs="Tahoma"/>
          <w:sz w:val="20"/>
          <w:szCs w:val="20"/>
          <w:highlight w:val="yellow"/>
        </w:rPr>
      </w:pPr>
      <w:r w:rsidRPr="0032554E">
        <w:rPr>
          <w:rFonts w:ascii="Tahoma" w:hAnsi="Tahoma" w:cs="Tahoma"/>
          <w:sz w:val="20"/>
          <w:szCs w:val="20"/>
        </w:rPr>
        <w:t>The new flag</w:t>
      </w:r>
      <w:r w:rsidR="0032554E">
        <w:rPr>
          <w:rFonts w:ascii="Tahoma" w:hAnsi="Tahoma" w:cs="Tahoma"/>
          <w:sz w:val="20"/>
          <w:szCs w:val="20"/>
        </w:rPr>
        <w:t>, which hang</w:t>
      </w:r>
      <w:r w:rsidR="0072138B">
        <w:rPr>
          <w:rFonts w:ascii="Tahoma" w:hAnsi="Tahoma" w:cs="Tahoma"/>
          <w:sz w:val="20"/>
          <w:szCs w:val="20"/>
        </w:rPr>
        <w:t>s</w:t>
      </w:r>
      <w:r w:rsidR="0032554E">
        <w:rPr>
          <w:rFonts w:ascii="Tahoma" w:hAnsi="Tahoma" w:cs="Tahoma"/>
          <w:sz w:val="20"/>
          <w:szCs w:val="20"/>
        </w:rPr>
        <w:t xml:space="preserve"> vertically,</w:t>
      </w:r>
      <w:r w:rsidRPr="0032554E">
        <w:rPr>
          <w:rFonts w:ascii="Tahoma" w:hAnsi="Tahoma" w:cs="Tahoma"/>
          <w:sz w:val="20"/>
          <w:szCs w:val="20"/>
        </w:rPr>
        <w:t xml:space="preserve"> measures </w:t>
      </w:r>
      <w:r w:rsidR="0032554E" w:rsidRPr="0032554E">
        <w:rPr>
          <w:rFonts w:ascii="Tahoma" w:hAnsi="Tahoma" w:cs="Tahoma"/>
          <w:sz w:val="20"/>
          <w:szCs w:val="20"/>
        </w:rPr>
        <w:t>86 by 50 feet</w:t>
      </w:r>
      <w:r w:rsidR="0032554E">
        <w:rPr>
          <w:rFonts w:ascii="Tahoma" w:hAnsi="Tahoma" w:cs="Tahoma"/>
          <w:sz w:val="20"/>
          <w:szCs w:val="20"/>
        </w:rPr>
        <w:t xml:space="preserve">, </w:t>
      </w:r>
      <w:r w:rsidRPr="0032554E">
        <w:rPr>
          <w:rFonts w:ascii="Tahoma" w:hAnsi="Tahoma" w:cs="Tahoma"/>
          <w:sz w:val="20"/>
          <w:szCs w:val="20"/>
        </w:rPr>
        <w:t>weighs 300 pounds</w:t>
      </w:r>
      <w:r>
        <w:rPr>
          <w:rFonts w:ascii="Tahoma" w:hAnsi="Tahoma" w:cs="Tahoma"/>
          <w:sz w:val="20"/>
          <w:szCs w:val="20"/>
        </w:rPr>
        <w:t xml:space="preserve"> and was made by America’s Best Flags. </w:t>
      </w:r>
    </w:p>
    <w:p w14:paraId="178FE9D9" w14:textId="1A61E1A9" w:rsidR="00010B15" w:rsidRDefault="00E467B0" w:rsidP="007E18F1">
      <w:pPr>
        <w:rPr>
          <w:rFonts w:ascii="Tahoma" w:hAnsi="Tahoma" w:cs="Tahoma"/>
          <w:sz w:val="20"/>
          <w:szCs w:val="20"/>
        </w:rPr>
      </w:pPr>
      <w:r>
        <w:rPr>
          <w:rFonts w:ascii="Tahoma" w:hAnsi="Tahoma" w:cs="Tahoma"/>
          <w:sz w:val="20"/>
          <w:szCs w:val="20"/>
        </w:rPr>
        <w:t>“</w:t>
      </w:r>
      <w:r w:rsidR="000F47A8" w:rsidRPr="000F47A8">
        <w:rPr>
          <w:rFonts w:ascii="Tahoma" w:hAnsi="Tahoma" w:cs="Tahoma"/>
          <w:sz w:val="20"/>
          <w:szCs w:val="20"/>
        </w:rPr>
        <w:t xml:space="preserve">A great pastime in </w:t>
      </w:r>
      <w:r>
        <w:rPr>
          <w:rFonts w:ascii="Tahoma" w:hAnsi="Tahoma" w:cs="Tahoma"/>
          <w:sz w:val="20"/>
          <w:szCs w:val="20"/>
        </w:rPr>
        <w:t>d</w:t>
      </w:r>
      <w:r w:rsidR="000F47A8" w:rsidRPr="000F47A8">
        <w:rPr>
          <w:rFonts w:ascii="Tahoma" w:hAnsi="Tahoma" w:cs="Tahoma"/>
          <w:sz w:val="20"/>
          <w:szCs w:val="20"/>
        </w:rPr>
        <w:t xml:space="preserve">owntown Peoria was the patriotic display of the American flag on the former Block and Kuhl </w:t>
      </w:r>
      <w:r>
        <w:rPr>
          <w:rFonts w:ascii="Tahoma" w:hAnsi="Tahoma" w:cs="Tahoma"/>
          <w:sz w:val="20"/>
          <w:szCs w:val="20"/>
        </w:rPr>
        <w:t>b</w:t>
      </w:r>
      <w:r w:rsidR="000F47A8" w:rsidRPr="000F47A8">
        <w:rPr>
          <w:rFonts w:ascii="Tahoma" w:hAnsi="Tahoma" w:cs="Tahoma"/>
          <w:sz w:val="20"/>
          <w:szCs w:val="20"/>
        </w:rPr>
        <w:t>uilding.</w:t>
      </w:r>
      <w:r>
        <w:rPr>
          <w:rFonts w:ascii="Tahoma" w:hAnsi="Tahoma" w:cs="Tahoma"/>
          <w:sz w:val="20"/>
          <w:szCs w:val="20"/>
        </w:rPr>
        <w:t xml:space="preserve"> </w:t>
      </w:r>
      <w:r w:rsidR="000F47A8" w:rsidRPr="000F47A8">
        <w:rPr>
          <w:rFonts w:ascii="Tahoma" w:hAnsi="Tahoma" w:cs="Tahoma"/>
          <w:sz w:val="20"/>
          <w:szCs w:val="20"/>
        </w:rPr>
        <w:t>OSF HealthCare is proud to bring back this tradition as our nation celebrates its 250</w:t>
      </w:r>
      <w:r w:rsidR="000F47A8" w:rsidRPr="00E467B0">
        <w:rPr>
          <w:rFonts w:ascii="Tahoma" w:hAnsi="Tahoma" w:cs="Tahoma"/>
          <w:sz w:val="20"/>
          <w:szCs w:val="20"/>
          <w:vertAlign w:val="superscript"/>
        </w:rPr>
        <w:t>th</w:t>
      </w:r>
      <w:r>
        <w:rPr>
          <w:rFonts w:ascii="Tahoma" w:hAnsi="Tahoma" w:cs="Tahoma"/>
          <w:sz w:val="20"/>
          <w:szCs w:val="20"/>
        </w:rPr>
        <w:t xml:space="preserve"> </w:t>
      </w:r>
      <w:r w:rsidR="000F47A8" w:rsidRPr="000F47A8">
        <w:rPr>
          <w:rFonts w:ascii="Tahoma" w:hAnsi="Tahoma" w:cs="Tahoma"/>
          <w:sz w:val="20"/>
          <w:szCs w:val="20"/>
        </w:rPr>
        <w:t>birthday</w:t>
      </w:r>
      <w:r>
        <w:rPr>
          <w:rFonts w:ascii="Tahoma" w:hAnsi="Tahoma" w:cs="Tahoma"/>
          <w:sz w:val="20"/>
          <w:szCs w:val="20"/>
        </w:rPr>
        <w:t>,” said Spain.</w:t>
      </w:r>
    </w:p>
    <w:p w14:paraId="2520D289" w14:textId="1B63E088" w:rsidR="00E040BD" w:rsidRPr="0032554E" w:rsidRDefault="0032554E" w:rsidP="007E18F1">
      <w:pPr>
        <w:rPr>
          <w:rFonts w:ascii="Tahoma" w:hAnsi="Tahoma" w:cs="Tahoma"/>
          <w:sz w:val="20"/>
          <w:szCs w:val="20"/>
        </w:rPr>
      </w:pPr>
      <w:r>
        <w:rPr>
          <w:rFonts w:ascii="Tahoma" w:hAnsi="Tahoma" w:cs="Tahoma"/>
          <w:sz w:val="20"/>
          <w:szCs w:val="20"/>
        </w:rPr>
        <w:t xml:space="preserve">The flag </w:t>
      </w:r>
      <w:r w:rsidR="00E467B0" w:rsidRPr="0032554E">
        <w:rPr>
          <w:rFonts w:ascii="Tahoma" w:hAnsi="Tahoma" w:cs="Tahoma"/>
          <w:sz w:val="20"/>
          <w:szCs w:val="20"/>
        </w:rPr>
        <w:t xml:space="preserve">will remain in place until after the </w:t>
      </w:r>
      <w:r>
        <w:rPr>
          <w:rFonts w:ascii="Tahoma" w:hAnsi="Tahoma" w:cs="Tahoma"/>
          <w:sz w:val="20"/>
          <w:szCs w:val="20"/>
        </w:rPr>
        <w:t xml:space="preserve">July 4 </w:t>
      </w:r>
      <w:r w:rsidR="00E467B0" w:rsidRPr="0032554E">
        <w:rPr>
          <w:rFonts w:ascii="Tahoma" w:hAnsi="Tahoma" w:cs="Tahoma"/>
          <w:sz w:val="20"/>
          <w:szCs w:val="20"/>
        </w:rPr>
        <w:t>holiday weekend.</w:t>
      </w:r>
    </w:p>
    <w:p w14:paraId="2EAB173E" w14:textId="77777777" w:rsidR="00514BBD" w:rsidRDefault="00514BBD" w:rsidP="007E18F1">
      <w:pPr>
        <w:rPr>
          <w:rFonts w:ascii="Tahoma" w:hAnsi="Tahoma" w:cs="Tahoma"/>
          <w:sz w:val="20"/>
          <w:szCs w:val="20"/>
        </w:rPr>
      </w:pPr>
    </w:p>
    <w:p w14:paraId="586F08B9" w14:textId="3A48DA65" w:rsidR="00514BBD" w:rsidRPr="007E18F1" w:rsidRDefault="00514BBD" w:rsidP="00514BBD">
      <w:pPr>
        <w:jc w:val="center"/>
        <w:rPr>
          <w:rFonts w:ascii="Tahoma" w:hAnsi="Tahoma" w:cs="Tahoma"/>
          <w:sz w:val="20"/>
          <w:szCs w:val="20"/>
        </w:rPr>
      </w:pPr>
      <w:r>
        <w:rPr>
          <w:rFonts w:ascii="Tahoma" w:hAnsi="Tahoma" w:cs="Tahoma"/>
          <w:sz w:val="20"/>
          <w:szCs w:val="20"/>
        </w:rPr>
        <w:t>-30-</w:t>
      </w:r>
    </w:p>
    <w:sectPr w:rsidR="00514BBD" w:rsidRPr="007E18F1" w:rsidSect="007E18F1">
      <w:pgSz w:w="12240" w:h="15840"/>
      <w:pgMar w:top="720" w:right="1008" w:bottom="720"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FF3"/>
    <w:rsid w:val="00010B15"/>
    <w:rsid w:val="000F47A8"/>
    <w:rsid w:val="00183677"/>
    <w:rsid w:val="001E64C2"/>
    <w:rsid w:val="002F3823"/>
    <w:rsid w:val="002F478A"/>
    <w:rsid w:val="0032554E"/>
    <w:rsid w:val="00514BBD"/>
    <w:rsid w:val="0063420C"/>
    <w:rsid w:val="006B4FF3"/>
    <w:rsid w:val="006C5A6F"/>
    <w:rsid w:val="0072138B"/>
    <w:rsid w:val="007E18F1"/>
    <w:rsid w:val="0083424F"/>
    <w:rsid w:val="00876AF3"/>
    <w:rsid w:val="009A665C"/>
    <w:rsid w:val="00A841F9"/>
    <w:rsid w:val="00BB32B9"/>
    <w:rsid w:val="00E040BD"/>
    <w:rsid w:val="00E467B0"/>
    <w:rsid w:val="00F650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D6D81"/>
  <w15:chartTrackingRefBased/>
  <w15:docId w15:val="{989F6766-11A9-4FF6-B0AB-A2D5D3B88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B4FF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B4FF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B4FF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B4FF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B4FF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B4FF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B4FF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B4FF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B4FF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4FF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B4FF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B4FF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B4FF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B4FF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B4FF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B4FF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B4FF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B4FF3"/>
    <w:rPr>
      <w:rFonts w:eastAsiaTheme="majorEastAsia" w:cstheme="majorBidi"/>
      <w:color w:val="272727" w:themeColor="text1" w:themeTint="D8"/>
    </w:rPr>
  </w:style>
  <w:style w:type="paragraph" w:styleId="Title">
    <w:name w:val="Title"/>
    <w:basedOn w:val="Normal"/>
    <w:next w:val="Normal"/>
    <w:link w:val="TitleChar"/>
    <w:uiPriority w:val="10"/>
    <w:qFormat/>
    <w:rsid w:val="006B4F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4F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B4FF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B4FF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B4FF3"/>
    <w:pPr>
      <w:spacing w:before="160"/>
      <w:jc w:val="center"/>
    </w:pPr>
    <w:rPr>
      <w:i/>
      <w:iCs/>
      <w:color w:val="404040" w:themeColor="text1" w:themeTint="BF"/>
    </w:rPr>
  </w:style>
  <w:style w:type="character" w:customStyle="1" w:styleId="QuoteChar">
    <w:name w:val="Quote Char"/>
    <w:basedOn w:val="DefaultParagraphFont"/>
    <w:link w:val="Quote"/>
    <w:uiPriority w:val="29"/>
    <w:rsid w:val="006B4FF3"/>
    <w:rPr>
      <w:i/>
      <w:iCs/>
      <w:color w:val="404040" w:themeColor="text1" w:themeTint="BF"/>
    </w:rPr>
  </w:style>
  <w:style w:type="paragraph" w:styleId="ListParagraph">
    <w:name w:val="List Paragraph"/>
    <w:basedOn w:val="Normal"/>
    <w:uiPriority w:val="34"/>
    <w:qFormat/>
    <w:rsid w:val="006B4FF3"/>
    <w:pPr>
      <w:ind w:left="720"/>
      <w:contextualSpacing/>
    </w:pPr>
  </w:style>
  <w:style w:type="character" w:styleId="IntenseEmphasis">
    <w:name w:val="Intense Emphasis"/>
    <w:basedOn w:val="DefaultParagraphFont"/>
    <w:uiPriority w:val="21"/>
    <w:qFormat/>
    <w:rsid w:val="006B4FF3"/>
    <w:rPr>
      <w:i/>
      <w:iCs/>
      <w:color w:val="0F4761" w:themeColor="accent1" w:themeShade="BF"/>
    </w:rPr>
  </w:style>
  <w:style w:type="paragraph" w:styleId="IntenseQuote">
    <w:name w:val="Intense Quote"/>
    <w:basedOn w:val="Normal"/>
    <w:next w:val="Normal"/>
    <w:link w:val="IntenseQuoteChar"/>
    <w:uiPriority w:val="30"/>
    <w:qFormat/>
    <w:rsid w:val="006B4F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B4FF3"/>
    <w:rPr>
      <w:i/>
      <w:iCs/>
      <w:color w:val="0F4761" w:themeColor="accent1" w:themeShade="BF"/>
    </w:rPr>
  </w:style>
  <w:style w:type="character" w:styleId="IntenseReference">
    <w:name w:val="Intense Reference"/>
    <w:basedOn w:val="DefaultParagraphFont"/>
    <w:uiPriority w:val="32"/>
    <w:qFormat/>
    <w:rsid w:val="006B4FF3"/>
    <w:rPr>
      <w:b/>
      <w:bCs/>
      <w:smallCaps/>
      <w:color w:val="0F4761" w:themeColor="accent1" w:themeShade="BF"/>
      <w:spacing w:val="5"/>
    </w:rPr>
  </w:style>
  <w:style w:type="paragraph" w:styleId="NormalWeb">
    <w:name w:val="Normal (Web)"/>
    <w:basedOn w:val="Normal"/>
    <w:uiPriority w:val="99"/>
    <w:semiHidden/>
    <w:unhideWhenUsed/>
    <w:rsid w:val="006B4FF3"/>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semiHidden/>
    <w:unhideWhenUsed/>
    <w:rsid w:val="006B4FF3"/>
    <w:rPr>
      <w:color w:val="0000FF"/>
      <w:u w:val="single"/>
    </w:rPr>
  </w:style>
  <w:style w:type="character" w:styleId="Strong">
    <w:name w:val="Strong"/>
    <w:basedOn w:val="DefaultParagraphFont"/>
    <w:uiPriority w:val="22"/>
    <w:qFormat/>
    <w:rsid w:val="006B4FF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1036</TotalTime>
  <Pages>1</Pages>
  <Words>383</Words>
  <Characters>2185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OSF HealthCare</Company>
  <LinksUpToDate>false</LinksUpToDate>
  <CharactersWithSpaces>2563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Arco, Paul A.</dc:creator>
  <cp:keywords/>
  <dc:description/>
  <cp:lastModifiedBy>Dankoff, Shelli J.</cp:lastModifiedBy>
  <cp:revision>11</cp:revision>
  <cp:lastPrinted>2026-07-02T13:41:00Z</cp:lastPrinted>
  <dcterms:created xsi:type="dcterms:W3CDTF">2026-07-01T21:32:00Z</dcterms:created>
  <dcterms:modified xsi:type="dcterms:W3CDTF">2026-07-02T14:32:00Z</dcterms:modified>
</cp:coreProperties>
</file>