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8F7F8" w14:textId="77777777" w:rsidR="00737B02" w:rsidRDefault="00737B02" w:rsidP="00737B02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Pharmacy or provider? For seniors and medication, it matters</w:t>
      </w:r>
      <w:r>
        <w:rPr>
          <w:rFonts w:ascii="Tahoma" w:hAnsi="Tahoma" w:cs="Tahoma"/>
        </w:rPr>
        <w:br/>
      </w:r>
    </w:p>
    <w:p w14:paraId="7908DBE1" w14:textId="0A9120A6" w:rsidR="00737B02" w:rsidRDefault="00737B02" w:rsidP="00737B02">
      <w:pPr>
        <w:rPr>
          <w:rFonts w:ascii="Tahoma" w:hAnsi="Tahoma" w:cs="Tahoma"/>
          <w:sz w:val="20"/>
          <w:szCs w:val="20"/>
        </w:rPr>
      </w:pPr>
      <w:r w:rsidRPr="00737B02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When getting medication, seniors with mobility issues might opt for a quick pharmacy trip instead of a doctor’s prescription. Experts warn that could lead to unintentional misuse and serious side effects.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737B02">
        <w:rPr>
          <w:rFonts w:ascii="Tahoma" w:hAnsi="Tahoma" w:cs="Tahoma"/>
          <w:sz w:val="20"/>
          <w:szCs w:val="20"/>
          <w:highlight w:val="yellow"/>
        </w:rPr>
        <w:t>TAKE VO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OSF HealthCare geriatrics expert Doctor John Rinker says medications for pain, acid reflux, nasal congestion, allergies and sleep are often overused.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Doctor Rinker says seniors and their caregivers can </w:t>
      </w:r>
      <w:proofErr w:type="gramStart"/>
      <w:r>
        <w:rPr>
          <w:rFonts w:ascii="Tahoma" w:hAnsi="Tahoma" w:cs="Tahoma"/>
          <w:sz w:val="20"/>
          <w:szCs w:val="20"/>
        </w:rPr>
        <w:t>look into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737B02">
        <w:rPr>
          <w:rFonts w:ascii="Tahoma" w:hAnsi="Tahoma" w:cs="Tahoma"/>
          <w:i/>
          <w:iCs/>
          <w:sz w:val="20"/>
          <w:szCs w:val="20"/>
        </w:rPr>
        <w:t>virtual</w:t>
      </w:r>
      <w:r>
        <w:rPr>
          <w:rFonts w:ascii="Tahoma" w:hAnsi="Tahoma" w:cs="Tahoma"/>
          <w:sz w:val="20"/>
          <w:szCs w:val="20"/>
        </w:rPr>
        <w:t xml:space="preserve"> doctor appointments if they can’t get to the office. Caregivers should also watch medication use carefully.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737B02">
        <w:rPr>
          <w:rFonts w:ascii="Tahoma" w:hAnsi="Tahoma" w:cs="Tahoma"/>
          <w:sz w:val="20"/>
          <w:szCs w:val="20"/>
          <w:highlight w:val="yellow"/>
        </w:rPr>
        <w:t>***SOT***</w:t>
      </w:r>
      <w:r w:rsidRPr="00737B02">
        <w:rPr>
          <w:rFonts w:ascii="Tahoma" w:hAnsi="Tahoma" w:cs="Tahoma"/>
          <w:sz w:val="20"/>
          <w:szCs w:val="20"/>
          <w:highlight w:val="yellow"/>
        </w:rPr>
        <w:br/>
        <w:t>Dr. John Rinker</w:t>
      </w:r>
      <w:r w:rsidRPr="00737B02">
        <w:rPr>
          <w:rFonts w:ascii="Tahoma" w:hAnsi="Tahoma" w:cs="Tahoma"/>
          <w:sz w:val="20"/>
          <w:szCs w:val="20"/>
          <w:highlight w:val="yellow"/>
        </w:rPr>
        <w:br/>
        <w:t xml:space="preserve">OSF </w:t>
      </w:r>
      <w:r w:rsidRPr="003C71E5">
        <w:rPr>
          <w:rFonts w:ascii="Tahoma" w:hAnsi="Tahoma" w:cs="Tahoma"/>
          <w:sz w:val="20"/>
          <w:szCs w:val="20"/>
          <w:highlight w:val="yellow"/>
        </w:rPr>
        <w:t>HealthCare</w:t>
      </w:r>
      <w:r w:rsidR="003C71E5" w:rsidRPr="003C71E5">
        <w:rPr>
          <w:rFonts w:ascii="Tahoma" w:hAnsi="Tahoma" w:cs="Tahoma"/>
          <w:sz w:val="20"/>
          <w:szCs w:val="20"/>
          <w:highlight w:val="yellow"/>
        </w:rPr>
        <w:t xml:space="preserve"> internal medicine physician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737B02">
        <w:rPr>
          <w:rFonts w:ascii="Tahoma" w:hAnsi="Tahoma" w:cs="Tahoma"/>
          <w:sz w:val="20"/>
          <w:szCs w:val="20"/>
          <w:highlight w:val="yellow"/>
        </w:rPr>
        <w:t>(NOTE FOR MEDIA: either sound bite or both are suitable for use)</w:t>
      </w:r>
    </w:p>
    <w:p w14:paraId="1E4E8F13" w14:textId="57B307EC" w:rsidR="00737B02" w:rsidRPr="00737B02" w:rsidRDefault="00737B02" w:rsidP="00737B02">
      <w:pPr>
        <w:rPr>
          <w:rFonts w:ascii="Tahoma" w:hAnsi="Tahoma" w:cs="Tahoma"/>
          <w:b/>
          <w:bCs/>
          <w:sz w:val="20"/>
          <w:szCs w:val="20"/>
        </w:rPr>
      </w:pPr>
      <w:r w:rsidRPr="00737B02">
        <w:rPr>
          <w:rFonts w:ascii="Tahoma" w:hAnsi="Tahoma" w:cs="Tahoma"/>
          <w:b/>
          <w:bCs/>
          <w:sz w:val="20"/>
          <w:szCs w:val="20"/>
        </w:rPr>
        <w:t xml:space="preserve">“You can read medicine packaging, but sometimes it’s </w:t>
      </w:r>
      <w:proofErr w:type="gramStart"/>
      <w:r w:rsidRPr="00737B02">
        <w:rPr>
          <w:rFonts w:ascii="Tahoma" w:hAnsi="Tahoma" w:cs="Tahoma"/>
          <w:b/>
          <w:bCs/>
          <w:sz w:val="20"/>
          <w:szCs w:val="20"/>
        </w:rPr>
        <w:t>really difficult</w:t>
      </w:r>
      <w:proofErr w:type="gramEnd"/>
      <w:r w:rsidRPr="00737B02">
        <w:rPr>
          <w:rFonts w:ascii="Tahoma" w:hAnsi="Tahoma" w:cs="Tahoma"/>
          <w:b/>
          <w:bCs/>
          <w:sz w:val="20"/>
          <w:szCs w:val="20"/>
        </w:rPr>
        <w:t xml:space="preserve"> to understand the language. It’s not always clear cut for the average person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737B02">
        <w:rPr>
          <w:rFonts w:ascii="Tahoma" w:hAnsi="Tahoma" w:cs="Tahoma"/>
          <w:b/>
          <w:bCs/>
          <w:sz w:val="20"/>
          <w:szCs w:val="20"/>
        </w:rPr>
        <w:t>So, your primary care provider is the best person to ask questions of. They’ll have your chart and other information. They can give you a response that’s tailored to your needs.</w:t>
      </w:r>
      <w:r>
        <w:rPr>
          <w:rFonts w:ascii="Tahoma" w:hAnsi="Tahoma" w:cs="Tahoma"/>
          <w:b/>
          <w:bCs/>
          <w:sz w:val="20"/>
          <w:szCs w:val="20"/>
        </w:rPr>
        <w:t>” (:30)</w:t>
      </w:r>
      <w:r w:rsidRPr="00737B02">
        <w:rPr>
          <w:rFonts w:ascii="Tahoma" w:hAnsi="Tahoma" w:cs="Tahoma"/>
          <w:b/>
          <w:bCs/>
          <w:sz w:val="20"/>
          <w:szCs w:val="20"/>
        </w:rPr>
        <w:br/>
      </w:r>
      <w:r w:rsidRPr="00737B02">
        <w:rPr>
          <w:rFonts w:ascii="Tahoma" w:hAnsi="Tahoma" w:cs="Tahoma"/>
          <w:b/>
          <w:bCs/>
          <w:sz w:val="20"/>
          <w:szCs w:val="20"/>
        </w:rPr>
        <w:br/>
        <w:t>“Your provider might have a different prescription medication or a safer over the counter alternative that works well for you. Or maybe they can figure out a way for you to take your current drug in a healthier manner</w:t>
      </w:r>
      <w:r>
        <w:rPr>
          <w:rFonts w:ascii="Tahoma" w:hAnsi="Tahoma" w:cs="Tahoma"/>
          <w:b/>
          <w:bCs/>
          <w:sz w:val="20"/>
          <w:szCs w:val="20"/>
        </w:rPr>
        <w:t>.” (:24)</w:t>
      </w:r>
    </w:p>
    <w:p w14:paraId="3F50E9CB" w14:textId="16C2C0D9" w:rsidR="00737B02" w:rsidRPr="00737B02" w:rsidRDefault="00737B02" w:rsidP="00737B02">
      <w:r w:rsidRPr="00737B02">
        <w:rPr>
          <w:rFonts w:ascii="Tahoma" w:hAnsi="Tahoma" w:cs="Tahoma"/>
          <w:sz w:val="20"/>
          <w:szCs w:val="20"/>
          <w:highlight w:val="yellow"/>
        </w:rPr>
        <w:t>VO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Have your health and medication history handy for your doctor. This helps them prescribe you something that won’t impact other </w:t>
      </w:r>
      <w:proofErr w:type="gramStart"/>
      <w:r>
        <w:rPr>
          <w:rFonts w:ascii="Tahoma" w:hAnsi="Tahoma" w:cs="Tahoma"/>
          <w:sz w:val="20"/>
          <w:szCs w:val="20"/>
        </w:rPr>
        <w:t>meds</w:t>
      </w:r>
      <w:proofErr w:type="gramEnd"/>
      <w:r>
        <w:rPr>
          <w:rFonts w:ascii="Tahoma" w:hAnsi="Tahoma" w:cs="Tahoma"/>
          <w:sz w:val="20"/>
          <w:szCs w:val="20"/>
        </w:rPr>
        <w:t xml:space="preserve"> you’re taking.</w:t>
      </w:r>
    </w:p>
    <w:p w14:paraId="68483DD8" w14:textId="77777777" w:rsidR="00311F47" w:rsidRDefault="00311F47"/>
    <w:sectPr w:rsidR="00311F47" w:rsidSect="00737B02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C6F7" w14:textId="77777777" w:rsidR="003C71E5" w:rsidRDefault="003C71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E78F4" w14:textId="77777777" w:rsidR="003C71E5" w:rsidRDefault="003C71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0068" w14:textId="77777777" w:rsidR="003C71E5" w:rsidRDefault="003C71E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5DEF9" w14:textId="77777777" w:rsidR="003C71E5" w:rsidRDefault="003C71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5D99" w14:textId="77777777" w:rsidR="003C71E5" w:rsidRDefault="003C71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8BA18" w14:textId="77777777" w:rsidR="003C71E5" w:rsidRDefault="003C71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2341D"/>
    <w:multiLevelType w:val="hybridMultilevel"/>
    <w:tmpl w:val="253A7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51DF0"/>
    <w:multiLevelType w:val="hybridMultilevel"/>
    <w:tmpl w:val="71647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172365">
    <w:abstractNumId w:val="0"/>
  </w:num>
  <w:num w:numId="2" w16cid:durableId="206142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B02"/>
    <w:rsid w:val="00311F47"/>
    <w:rsid w:val="003C71E5"/>
    <w:rsid w:val="003D742C"/>
    <w:rsid w:val="00737B02"/>
    <w:rsid w:val="007C2ED2"/>
    <w:rsid w:val="00F7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F3752"/>
  <w15:chartTrackingRefBased/>
  <w15:docId w15:val="{1F10CD9E-6BB2-4E84-A4BD-BB7A5DA06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B02"/>
  </w:style>
  <w:style w:type="paragraph" w:styleId="Heading1">
    <w:name w:val="heading 1"/>
    <w:basedOn w:val="Normal"/>
    <w:next w:val="Normal"/>
    <w:link w:val="Heading1Char"/>
    <w:uiPriority w:val="9"/>
    <w:qFormat/>
    <w:rsid w:val="00737B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7B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7B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7B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7B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7B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7B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7B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7B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7B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7B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7B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7B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7B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7B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7B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7B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7B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7B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7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7B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7B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7B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7B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7B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7B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7B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7B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7B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37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B02"/>
  </w:style>
  <w:style w:type="paragraph" w:styleId="Footer">
    <w:name w:val="footer"/>
    <w:basedOn w:val="Normal"/>
    <w:link w:val="FooterChar"/>
    <w:uiPriority w:val="99"/>
    <w:unhideWhenUsed/>
    <w:rsid w:val="00737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B02"/>
  </w:style>
  <w:style w:type="character" w:styleId="Hyperlink">
    <w:name w:val="Hyperlink"/>
    <w:basedOn w:val="DefaultParagraphFont"/>
    <w:uiPriority w:val="99"/>
    <w:unhideWhenUsed/>
    <w:rsid w:val="00737B0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fd6a630-be24-42f6-ac20-e11ed46b2193}" enabled="0" method="" siteId="{efd6a630-be24-42f6-ac20-e11ed46b219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1252</Characters>
  <Application>Microsoft Office Word</Application>
  <DocSecurity>0</DocSecurity>
  <Lines>10</Lines>
  <Paragraphs>2</Paragraphs>
  <ScaleCrop>false</ScaleCrop>
  <Company>OSF HealthCare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2</cp:revision>
  <cp:lastPrinted>2025-02-12T19:20:00Z</cp:lastPrinted>
  <dcterms:created xsi:type="dcterms:W3CDTF">2025-02-12T19:13:00Z</dcterms:created>
  <dcterms:modified xsi:type="dcterms:W3CDTF">2025-02-12T19:21:00Z</dcterms:modified>
</cp:coreProperties>
</file>