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21E90" w14:textId="77777777" w:rsidR="00AC549F" w:rsidRPr="001812C8" w:rsidRDefault="00AC549F" w:rsidP="00AC549F">
      <w:pPr>
        <w:spacing w:after="160" w:line="259" w:lineRule="auto"/>
        <w:rPr>
          <w:rFonts w:asciiTheme="minorHAnsi" w:hAnsiTheme="minorHAnsi"/>
        </w:rPr>
      </w:pPr>
      <w:r>
        <w:rPr>
          <w:rFonts w:asciiTheme="minorHAnsi" w:hAnsiTheme="minorHAnsi"/>
        </w:rPr>
        <w:t xml:space="preserve">                                             </w:t>
      </w:r>
      <w:r w:rsidRPr="001812C8">
        <w:rPr>
          <w:rFonts w:asciiTheme="minorHAnsi" w:hAnsiTheme="minorHAnsi"/>
        </w:rPr>
        <w:tab/>
      </w:r>
      <w:r>
        <w:rPr>
          <w:rFonts w:asciiTheme="minorHAnsi" w:hAnsiTheme="minorHAnsi"/>
        </w:rPr>
        <w:t xml:space="preserve">      </w:t>
      </w:r>
      <w:r w:rsidRPr="001812C8">
        <w:rPr>
          <w:rFonts w:asciiTheme="minorHAnsi" w:hAnsiTheme="minorHAnsi" w:cs="Times New Roman"/>
          <w:noProof/>
        </w:rPr>
        <w:drawing>
          <wp:inline distT="0" distB="0" distL="0" distR="0" wp14:anchorId="3F4C669F" wp14:editId="1D355735">
            <wp:extent cx="1828800" cy="790575"/>
            <wp:effectExtent l="0" t="0" r="0" b="9525"/>
            <wp:docPr id="1" name="Picture 1" descr="A logo with a desig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a design on i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790575"/>
                    </a:xfrm>
                    <a:prstGeom prst="rect">
                      <a:avLst/>
                    </a:prstGeom>
                    <a:noFill/>
                    <a:ln>
                      <a:noFill/>
                    </a:ln>
                  </pic:spPr>
                </pic:pic>
              </a:graphicData>
            </a:graphic>
          </wp:inline>
        </w:drawing>
      </w:r>
    </w:p>
    <w:p w14:paraId="3A0B45EA" w14:textId="21F19D0E" w:rsidR="00AC549F" w:rsidRPr="00AC549F" w:rsidRDefault="00AC549F" w:rsidP="00AC549F">
      <w:pPr>
        <w:spacing w:line="276" w:lineRule="auto"/>
        <w:contextualSpacing/>
        <w:jc w:val="center"/>
        <w:rPr>
          <w:rFonts w:ascii="Tahoma" w:hAnsi="Tahoma" w:cs="Tahoma"/>
          <w:b/>
          <w:sz w:val="24"/>
        </w:rPr>
      </w:pPr>
      <w:r w:rsidRPr="00AC549F">
        <w:rPr>
          <w:rFonts w:ascii="Tahoma" w:hAnsi="Tahoma" w:cs="Tahoma"/>
          <w:b/>
          <w:sz w:val="24"/>
        </w:rPr>
        <w:t xml:space="preserve">Dr. Mary McNamara named first provost for OSF </w:t>
      </w:r>
      <w:r w:rsidR="00602D1A">
        <w:rPr>
          <w:rFonts w:ascii="Tahoma" w:hAnsi="Tahoma" w:cs="Tahoma"/>
          <w:b/>
          <w:sz w:val="24"/>
        </w:rPr>
        <w:t>C</w:t>
      </w:r>
      <w:r w:rsidRPr="00AC549F">
        <w:rPr>
          <w:rFonts w:ascii="Tahoma" w:hAnsi="Tahoma" w:cs="Tahoma"/>
          <w:b/>
          <w:sz w:val="24"/>
        </w:rPr>
        <w:t xml:space="preserve">olleges of </w:t>
      </w:r>
      <w:r w:rsidR="00602D1A">
        <w:rPr>
          <w:rFonts w:ascii="Tahoma" w:hAnsi="Tahoma" w:cs="Tahoma"/>
          <w:b/>
          <w:sz w:val="24"/>
        </w:rPr>
        <w:t>N</w:t>
      </w:r>
      <w:r w:rsidRPr="00AC549F">
        <w:rPr>
          <w:rFonts w:ascii="Tahoma" w:hAnsi="Tahoma" w:cs="Tahoma"/>
          <w:b/>
          <w:sz w:val="24"/>
        </w:rPr>
        <w:t xml:space="preserve">ursing </w:t>
      </w:r>
    </w:p>
    <w:p w14:paraId="79B0D344" w14:textId="77777777" w:rsidR="00AC549F" w:rsidRPr="00AC549F" w:rsidRDefault="00AC549F" w:rsidP="00AC549F">
      <w:pPr>
        <w:spacing w:line="276" w:lineRule="auto"/>
        <w:contextualSpacing/>
        <w:jc w:val="center"/>
        <w:rPr>
          <w:rFonts w:ascii="Tahoma" w:hAnsi="Tahoma" w:cs="Tahoma"/>
          <w:b/>
          <w:sz w:val="20"/>
          <w:szCs w:val="20"/>
        </w:rPr>
      </w:pPr>
    </w:p>
    <w:p w14:paraId="0FA5D1D7" w14:textId="77777777" w:rsidR="00AC549F" w:rsidRPr="00AC549F" w:rsidRDefault="00AC549F" w:rsidP="000C6569">
      <w:pPr>
        <w:spacing w:line="276" w:lineRule="auto"/>
        <w:ind w:left="-432" w:right="-432"/>
        <w:contextualSpacing/>
        <w:rPr>
          <w:rFonts w:ascii="Tahoma" w:hAnsi="Tahoma" w:cs="Tahoma"/>
          <w:b/>
          <w:sz w:val="20"/>
          <w:szCs w:val="20"/>
        </w:rPr>
      </w:pPr>
      <w:r w:rsidRPr="00AC549F">
        <w:rPr>
          <w:rFonts w:ascii="Tahoma" w:hAnsi="Tahoma" w:cs="Tahoma"/>
          <w:b/>
          <w:sz w:val="20"/>
          <w:szCs w:val="20"/>
        </w:rPr>
        <w:t>For immediate release</w:t>
      </w:r>
    </w:p>
    <w:p w14:paraId="676FDB94" w14:textId="77777777" w:rsidR="00AC549F" w:rsidRPr="00AC549F" w:rsidRDefault="00AC549F" w:rsidP="000C6569">
      <w:pPr>
        <w:spacing w:line="276" w:lineRule="auto"/>
        <w:ind w:left="-432" w:right="-432"/>
        <w:contextualSpacing/>
        <w:rPr>
          <w:rFonts w:ascii="Tahoma" w:hAnsi="Tahoma" w:cs="Tahoma"/>
          <w:sz w:val="20"/>
          <w:szCs w:val="20"/>
        </w:rPr>
      </w:pPr>
      <w:r w:rsidRPr="00AC549F">
        <w:rPr>
          <w:rFonts w:ascii="Tahoma" w:hAnsi="Tahoma" w:cs="Tahoma"/>
          <w:b/>
          <w:sz w:val="20"/>
          <w:szCs w:val="20"/>
        </w:rPr>
        <w:t>Contact:</w:t>
      </w:r>
      <w:r w:rsidRPr="00AC549F">
        <w:rPr>
          <w:rFonts w:ascii="Tahoma" w:hAnsi="Tahoma" w:cs="Tahoma"/>
          <w:sz w:val="20"/>
          <w:szCs w:val="20"/>
        </w:rPr>
        <w:t xml:space="preserve"> Paul Arco | OSF HealthCare Media Relations Coordinator | </w:t>
      </w:r>
      <w:hyperlink r:id="rId7" w:history="1">
        <w:r w:rsidRPr="00AC549F">
          <w:rPr>
            <w:rFonts w:ascii="Tahoma" w:hAnsi="Tahoma" w:cs="Tahoma"/>
            <w:color w:val="0000FF"/>
            <w:sz w:val="20"/>
            <w:szCs w:val="20"/>
            <w:u w:val="single"/>
          </w:rPr>
          <w:t>Paul.A.Arco@osfhealthcare.org</w:t>
        </w:r>
      </w:hyperlink>
      <w:r w:rsidRPr="00AC549F">
        <w:rPr>
          <w:rFonts w:ascii="Tahoma" w:hAnsi="Tahoma" w:cs="Tahoma"/>
          <w:sz w:val="20"/>
          <w:szCs w:val="20"/>
        </w:rPr>
        <w:t xml:space="preserve"> </w:t>
      </w:r>
    </w:p>
    <w:p w14:paraId="494798A1" w14:textId="77777777" w:rsidR="00AC549F" w:rsidRPr="00AC549F" w:rsidRDefault="00AC549F" w:rsidP="000C6569">
      <w:pPr>
        <w:spacing w:line="276" w:lineRule="auto"/>
        <w:ind w:left="-432" w:right="-432"/>
        <w:contextualSpacing/>
        <w:rPr>
          <w:rFonts w:ascii="Tahoma" w:hAnsi="Tahoma" w:cs="Tahoma"/>
          <w:sz w:val="20"/>
          <w:szCs w:val="20"/>
        </w:rPr>
      </w:pPr>
    </w:p>
    <w:p w14:paraId="5B00EE7F" w14:textId="7CFF6432" w:rsidR="00AC549F" w:rsidRPr="00AC549F" w:rsidRDefault="00AC549F" w:rsidP="000C6569">
      <w:pPr>
        <w:autoSpaceDE w:val="0"/>
        <w:autoSpaceDN w:val="0"/>
        <w:ind w:left="-432" w:right="-432"/>
        <w:rPr>
          <w:rFonts w:ascii="Tahoma" w:hAnsi="Tahoma" w:cs="Tahoma"/>
          <w:sz w:val="20"/>
          <w:szCs w:val="20"/>
        </w:rPr>
      </w:pPr>
      <w:r w:rsidRPr="00AC549F">
        <w:rPr>
          <w:rFonts w:ascii="Tahoma" w:hAnsi="Tahoma" w:cs="Tahoma"/>
          <w:b/>
          <w:sz w:val="20"/>
          <w:szCs w:val="20"/>
        </w:rPr>
        <w:t>(PEORIA, Ill.| January 15, 2025)</w:t>
      </w:r>
      <w:r w:rsidRPr="00AC549F">
        <w:rPr>
          <w:rFonts w:ascii="Tahoma" w:hAnsi="Tahoma" w:cs="Tahoma"/>
          <w:sz w:val="20"/>
          <w:szCs w:val="20"/>
        </w:rPr>
        <w:t xml:space="preserve"> – Mary Maguire McNamara, DNP, APRN-FPA, CNP, FAANP, has been named the first provost of OSF Colleges of Nursing. Dr. McNamara will officially begin her tenure at Saint Anthony College of Nursing and Saint Francis Medical Center College of Nursing on August 4, 2025. As the </w:t>
      </w:r>
      <w:r w:rsidR="000C6569">
        <w:rPr>
          <w:rFonts w:ascii="Tahoma" w:hAnsi="Tahoma" w:cs="Tahoma"/>
          <w:sz w:val="20"/>
          <w:szCs w:val="20"/>
        </w:rPr>
        <w:t>p</w:t>
      </w:r>
      <w:r w:rsidRPr="00AC549F">
        <w:rPr>
          <w:rFonts w:ascii="Tahoma" w:hAnsi="Tahoma" w:cs="Tahoma"/>
          <w:sz w:val="20"/>
          <w:szCs w:val="20"/>
        </w:rPr>
        <w:t xml:space="preserve">rovost, Dr. McNamara will report directly to Dr. Charlene Aaron and the respective college boards. </w:t>
      </w:r>
    </w:p>
    <w:p w14:paraId="4DCA5B6C" w14:textId="77777777" w:rsidR="00AC549F" w:rsidRPr="00AC549F" w:rsidRDefault="00AC549F" w:rsidP="000C6569">
      <w:pPr>
        <w:ind w:left="-432" w:right="-432"/>
        <w:rPr>
          <w:rFonts w:ascii="Tahoma" w:hAnsi="Tahoma" w:cs="Tahoma"/>
          <w:sz w:val="20"/>
          <w:szCs w:val="20"/>
        </w:rPr>
      </w:pPr>
    </w:p>
    <w:p w14:paraId="4ACDC422" w14:textId="6A97F4E4" w:rsidR="000C6569" w:rsidRDefault="00AC549F" w:rsidP="000C6569">
      <w:pPr>
        <w:ind w:left="-432" w:right="-432"/>
        <w:rPr>
          <w:rFonts w:ascii="Tahoma" w:hAnsi="Tahoma" w:cs="Tahoma"/>
          <w:sz w:val="20"/>
          <w:szCs w:val="20"/>
        </w:rPr>
      </w:pPr>
      <w:r w:rsidRPr="00AC549F">
        <w:rPr>
          <w:rFonts w:ascii="Tahoma" w:hAnsi="Tahoma" w:cs="Tahoma"/>
          <w:sz w:val="20"/>
          <w:szCs w:val="20"/>
        </w:rPr>
        <w:t xml:space="preserve">In her new role, Dr. McNamara will serve as the chief academic officer for the Colleges of Nursing, providing leadership and oversight to drive the successful implementation of new educational essentials. She will also offer support and guidance to the deans and faculty at both Saint Anthony College of Nursing </w:t>
      </w:r>
      <w:r w:rsidR="00C241AF">
        <w:rPr>
          <w:rFonts w:ascii="Tahoma" w:hAnsi="Tahoma" w:cs="Tahoma"/>
          <w:sz w:val="20"/>
          <w:szCs w:val="20"/>
        </w:rPr>
        <w:t xml:space="preserve">in Rockford, Illinois, </w:t>
      </w:r>
      <w:r w:rsidRPr="00AC549F">
        <w:rPr>
          <w:rFonts w:ascii="Tahoma" w:hAnsi="Tahoma" w:cs="Tahoma"/>
          <w:sz w:val="20"/>
          <w:szCs w:val="20"/>
        </w:rPr>
        <w:t>and Saint Francis Medical Center College of Nursing</w:t>
      </w:r>
      <w:r w:rsidR="00C241AF">
        <w:rPr>
          <w:rFonts w:ascii="Tahoma" w:hAnsi="Tahoma" w:cs="Tahoma"/>
          <w:sz w:val="20"/>
          <w:szCs w:val="20"/>
        </w:rPr>
        <w:t xml:space="preserve"> in Peoria, Illinois. </w:t>
      </w:r>
    </w:p>
    <w:p w14:paraId="7AF900C8" w14:textId="77777777" w:rsidR="000C6569" w:rsidRDefault="000C6569" w:rsidP="000C6569">
      <w:pPr>
        <w:ind w:left="-432" w:right="-432"/>
        <w:rPr>
          <w:rFonts w:ascii="Tahoma" w:hAnsi="Tahoma" w:cs="Tahoma"/>
          <w:sz w:val="20"/>
          <w:szCs w:val="20"/>
        </w:rPr>
      </w:pPr>
    </w:p>
    <w:p w14:paraId="67221D8B" w14:textId="773F1666" w:rsidR="00AC549F" w:rsidRPr="00AC549F" w:rsidRDefault="00AC549F" w:rsidP="000C6569">
      <w:pPr>
        <w:ind w:left="-432" w:right="-432"/>
        <w:rPr>
          <w:rFonts w:ascii="Tahoma" w:hAnsi="Tahoma" w:cs="Tahoma"/>
          <w:sz w:val="20"/>
          <w:szCs w:val="20"/>
        </w:rPr>
      </w:pPr>
      <w:r w:rsidRPr="00AC549F">
        <w:rPr>
          <w:rFonts w:ascii="Tahoma" w:hAnsi="Tahoma" w:cs="Tahoma"/>
          <w:sz w:val="20"/>
          <w:szCs w:val="20"/>
        </w:rPr>
        <w:t>“Dr. McNamara's academic career has prepared her well to become the chief academic officer to build upon the academic excellence of each OSF Colleges of Nursing in Peoria and Rockford, to ensure student success and build faculty capacity</w:t>
      </w:r>
      <w:r w:rsidR="000C6569">
        <w:rPr>
          <w:rFonts w:ascii="Tahoma" w:hAnsi="Tahoma" w:cs="Tahoma"/>
          <w:sz w:val="20"/>
          <w:szCs w:val="20"/>
        </w:rPr>
        <w:t>,” says Dr. Aaron. “</w:t>
      </w:r>
      <w:r w:rsidRPr="00AC549F">
        <w:rPr>
          <w:rFonts w:ascii="Tahoma" w:hAnsi="Tahoma" w:cs="Tahoma"/>
          <w:sz w:val="20"/>
          <w:szCs w:val="20"/>
        </w:rPr>
        <w:t>Together we will build the pipeline of nurses and nurse educators to serve OSF communities in Illinois and Michigan.”</w:t>
      </w:r>
    </w:p>
    <w:p w14:paraId="22D43923" w14:textId="77777777" w:rsidR="00AC549F" w:rsidRPr="00AC549F" w:rsidRDefault="00AC549F" w:rsidP="000C6569">
      <w:pPr>
        <w:ind w:left="-432" w:right="-432"/>
        <w:rPr>
          <w:rFonts w:ascii="Tahoma" w:hAnsi="Tahoma" w:cs="Tahoma"/>
          <w:sz w:val="20"/>
          <w:szCs w:val="20"/>
        </w:rPr>
      </w:pPr>
    </w:p>
    <w:p w14:paraId="4618F3CA" w14:textId="41979C48" w:rsidR="000C6569" w:rsidRDefault="00AC549F" w:rsidP="000C6569">
      <w:pPr>
        <w:ind w:left="-432" w:right="-432"/>
        <w:rPr>
          <w:rFonts w:ascii="Tahoma" w:hAnsi="Tahoma" w:cs="Tahoma"/>
          <w:sz w:val="20"/>
          <w:szCs w:val="20"/>
        </w:rPr>
      </w:pPr>
      <w:r w:rsidRPr="00AC549F">
        <w:rPr>
          <w:rFonts w:ascii="Tahoma" w:hAnsi="Tahoma" w:cs="Tahoma"/>
          <w:sz w:val="20"/>
          <w:szCs w:val="20"/>
        </w:rPr>
        <w:t xml:space="preserve">Over the past year, the </w:t>
      </w:r>
      <w:r w:rsidR="00B94664">
        <w:rPr>
          <w:rFonts w:ascii="Tahoma" w:hAnsi="Tahoma" w:cs="Tahoma"/>
          <w:sz w:val="20"/>
          <w:szCs w:val="20"/>
        </w:rPr>
        <w:t>C</w:t>
      </w:r>
      <w:r w:rsidRPr="00AC549F">
        <w:rPr>
          <w:rFonts w:ascii="Tahoma" w:hAnsi="Tahoma" w:cs="Tahoma"/>
          <w:sz w:val="20"/>
          <w:szCs w:val="20"/>
        </w:rPr>
        <w:t xml:space="preserve">olleges of </w:t>
      </w:r>
      <w:r w:rsidR="00B94664">
        <w:rPr>
          <w:rFonts w:ascii="Tahoma" w:hAnsi="Tahoma" w:cs="Tahoma"/>
          <w:sz w:val="20"/>
          <w:szCs w:val="20"/>
        </w:rPr>
        <w:t>N</w:t>
      </w:r>
      <w:r w:rsidRPr="00AC549F">
        <w:rPr>
          <w:rFonts w:ascii="Tahoma" w:hAnsi="Tahoma" w:cs="Tahoma"/>
          <w:sz w:val="20"/>
          <w:szCs w:val="20"/>
        </w:rPr>
        <w:t xml:space="preserve">ursing have conducted a thorough search to identify the ideal candidate for this important role. </w:t>
      </w:r>
      <w:bookmarkStart w:id="0" w:name="_Hlk185403564"/>
      <w:r w:rsidRPr="00AC549F">
        <w:rPr>
          <w:rFonts w:ascii="Tahoma" w:hAnsi="Tahoma" w:cs="Tahoma"/>
          <w:sz w:val="20"/>
          <w:szCs w:val="20"/>
        </w:rPr>
        <w:t>Dr. McNamara emerge</w:t>
      </w:r>
      <w:r w:rsidR="009B5489">
        <w:rPr>
          <w:rFonts w:ascii="Tahoma" w:hAnsi="Tahoma" w:cs="Tahoma"/>
          <w:sz w:val="20"/>
          <w:szCs w:val="20"/>
        </w:rPr>
        <w:t>d</w:t>
      </w:r>
      <w:r w:rsidRPr="00AC549F">
        <w:rPr>
          <w:rFonts w:ascii="Tahoma" w:hAnsi="Tahoma" w:cs="Tahoma"/>
          <w:sz w:val="20"/>
          <w:szCs w:val="20"/>
        </w:rPr>
        <w:t xml:space="preserve"> as the perfect fit, bringing a wealth of knowledge and experience in the nursing profession. </w:t>
      </w:r>
      <w:bookmarkEnd w:id="0"/>
      <w:r w:rsidRPr="00AC549F">
        <w:rPr>
          <w:rFonts w:ascii="Tahoma" w:hAnsi="Tahoma" w:cs="Tahoma"/>
          <w:sz w:val="20"/>
          <w:szCs w:val="20"/>
        </w:rPr>
        <w:t xml:space="preserve">Most recently, she served as the associate dean for Innovative Partnerships, Faculty Practice, and Graduate Clinical Programs at Loyola University Chicago Marcella Niehoff School of Nursing. </w:t>
      </w:r>
    </w:p>
    <w:p w14:paraId="24CCEE0F" w14:textId="77777777" w:rsidR="000C6569" w:rsidRDefault="000C6569" w:rsidP="000C6569">
      <w:pPr>
        <w:ind w:left="-432" w:right="-432"/>
        <w:rPr>
          <w:rFonts w:ascii="Tahoma" w:hAnsi="Tahoma" w:cs="Tahoma"/>
          <w:sz w:val="20"/>
          <w:szCs w:val="20"/>
        </w:rPr>
      </w:pPr>
    </w:p>
    <w:p w14:paraId="42A0ACCF" w14:textId="4155D5C7" w:rsidR="00AC549F" w:rsidRDefault="000C6569" w:rsidP="000C6569">
      <w:pPr>
        <w:ind w:left="-432" w:right="-432"/>
        <w:rPr>
          <w:rFonts w:ascii="Tahoma" w:hAnsi="Tahoma" w:cs="Tahoma"/>
          <w:sz w:val="20"/>
          <w:szCs w:val="20"/>
        </w:rPr>
      </w:pPr>
      <w:r>
        <w:rPr>
          <w:rFonts w:ascii="Tahoma" w:hAnsi="Tahoma" w:cs="Tahoma"/>
          <w:sz w:val="20"/>
          <w:szCs w:val="20"/>
        </w:rPr>
        <w:t>“</w:t>
      </w:r>
      <w:r w:rsidR="00AC549F" w:rsidRPr="00AC549F">
        <w:rPr>
          <w:rFonts w:ascii="Tahoma" w:hAnsi="Tahoma" w:cs="Tahoma"/>
          <w:sz w:val="20"/>
          <w:szCs w:val="20"/>
        </w:rPr>
        <w:t xml:space="preserve">I am deeply honored and energized to serve as </w:t>
      </w:r>
      <w:r w:rsidR="009B5489">
        <w:rPr>
          <w:rFonts w:ascii="Tahoma" w:hAnsi="Tahoma" w:cs="Tahoma"/>
          <w:sz w:val="20"/>
          <w:szCs w:val="20"/>
        </w:rPr>
        <w:t>p</w:t>
      </w:r>
      <w:r w:rsidR="00AC549F" w:rsidRPr="00AC549F">
        <w:rPr>
          <w:rFonts w:ascii="Tahoma" w:hAnsi="Tahoma" w:cs="Tahoma"/>
          <w:sz w:val="20"/>
          <w:szCs w:val="20"/>
        </w:rPr>
        <w:t xml:space="preserve">rovost for the OSF </w:t>
      </w:r>
      <w:r w:rsidR="004845EA">
        <w:rPr>
          <w:rFonts w:ascii="Tahoma" w:hAnsi="Tahoma" w:cs="Tahoma"/>
          <w:sz w:val="20"/>
          <w:szCs w:val="20"/>
        </w:rPr>
        <w:t>C</w:t>
      </w:r>
      <w:r w:rsidR="00AC549F" w:rsidRPr="00AC549F">
        <w:rPr>
          <w:rFonts w:ascii="Tahoma" w:hAnsi="Tahoma" w:cs="Tahoma"/>
          <w:sz w:val="20"/>
          <w:szCs w:val="20"/>
        </w:rPr>
        <w:t xml:space="preserve">olleges of </w:t>
      </w:r>
      <w:r w:rsidR="004845EA">
        <w:rPr>
          <w:rFonts w:ascii="Tahoma" w:hAnsi="Tahoma" w:cs="Tahoma"/>
          <w:sz w:val="20"/>
          <w:szCs w:val="20"/>
        </w:rPr>
        <w:t>N</w:t>
      </w:r>
      <w:r w:rsidR="00AC549F" w:rsidRPr="00AC549F">
        <w:rPr>
          <w:rFonts w:ascii="Tahoma" w:hAnsi="Tahoma" w:cs="Tahoma"/>
          <w:sz w:val="20"/>
          <w:szCs w:val="20"/>
        </w:rPr>
        <w:t>ursing</w:t>
      </w:r>
      <w:r>
        <w:rPr>
          <w:rFonts w:ascii="Tahoma" w:hAnsi="Tahoma" w:cs="Tahoma"/>
          <w:sz w:val="20"/>
          <w:szCs w:val="20"/>
        </w:rPr>
        <w:t>,” says Dr. McNamara. “</w:t>
      </w:r>
      <w:r w:rsidR="00AC549F" w:rsidRPr="00AC549F">
        <w:rPr>
          <w:rFonts w:ascii="Tahoma" w:hAnsi="Tahoma" w:cs="Tahoma"/>
          <w:sz w:val="20"/>
          <w:szCs w:val="20"/>
        </w:rPr>
        <w:t xml:space="preserve">This is an extraordinary opportunity to advance nursing education, foster innovation and prepare the next generation of </w:t>
      </w:r>
      <w:r w:rsidR="009B5489" w:rsidRPr="00AC549F">
        <w:rPr>
          <w:rFonts w:ascii="Tahoma" w:hAnsi="Tahoma" w:cs="Tahoma"/>
          <w:sz w:val="20"/>
          <w:szCs w:val="20"/>
        </w:rPr>
        <w:t>nursing</w:t>
      </w:r>
      <w:r w:rsidR="00AC549F" w:rsidRPr="00AC549F">
        <w:rPr>
          <w:rFonts w:ascii="Tahoma" w:hAnsi="Tahoma" w:cs="Tahoma"/>
          <w:sz w:val="20"/>
          <w:szCs w:val="20"/>
        </w:rPr>
        <w:t xml:space="preserve"> leaders. I am excited to collaborate with our dedicated faculty, staff and community partners. Together we can ensure our students thrive in a supportive and academically rigorous environment, ultimately shaping the future of health</w:t>
      </w:r>
      <w:r w:rsidR="004845EA">
        <w:rPr>
          <w:rFonts w:ascii="Tahoma" w:hAnsi="Tahoma" w:cs="Tahoma"/>
          <w:sz w:val="20"/>
          <w:szCs w:val="20"/>
        </w:rPr>
        <w:t xml:space="preserve"> </w:t>
      </w:r>
      <w:r w:rsidR="00AC549F" w:rsidRPr="00AC549F">
        <w:rPr>
          <w:rFonts w:ascii="Tahoma" w:hAnsi="Tahoma" w:cs="Tahoma"/>
          <w:sz w:val="20"/>
          <w:szCs w:val="20"/>
        </w:rPr>
        <w:t xml:space="preserve">care." </w:t>
      </w:r>
    </w:p>
    <w:p w14:paraId="0943C0FC" w14:textId="77777777" w:rsidR="00AC549F" w:rsidRDefault="00AC549F" w:rsidP="000C6569">
      <w:pPr>
        <w:ind w:left="-432" w:right="-432"/>
        <w:rPr>
          <w:rFonts w:ascii="Tahoma" w:hAnsi="Tahoma" w:cs="Tahoma"/>
          <w:sz w:val="20"/>
          <w:szCs w:val="20"/>
        </w:rPr>
      </w:pPr>
    </w:p>
    <w:p w14:paraId="0480388C" w14:textId="4001F42C" w:rsidR="00AC549F" w:rsidRPr="00AC549F" w:rsidRDefault="00AC549F" w:rsidP="000C6569">
      <w:pPr>
        <w:ind w:left="-432" w:right="-432"/>
        <w:rPr>
          <w:rFonts w:ascii="Tahoma" w:hAnsi="Tahoma" w:cs="Tahoma"/>
          <w:sz w:val="20"/>
          <w:szCs w:val="20"/>
        </w:rPr>
      </w:pPr>
      <w:r>
        <w:rPr>
          <w:rFonts w:ascii="Tahoma" w:hAnsi="Tahoma" w:cs="Tahoma"/>
          <w:sz w:val="20"/>
          <w:szCs w:val="20"/>
        </w:rPr>
        <w:t xml:space="preserve">                                                                    ###</w:t>
      </w:r>
    </w:p>
    <w:p w14:paraId="62481F3E" w14:textId="77777777" w:rsidR="005E045C" w:rsidRDefault="005E045C" w:rsidP="000C6569">
      <w:pPr>
        <w:ind w:left="-432" w:right="-432"/>
        <w:rPr>
          <w:sz w:val="20"/>
          <w:szCs w:val="20"/>
        </w:rPr>
      </w:pPr>
    </w:p>
    <w:p w14:paraId="51AED3C6" w14:textId="3075B7CC" w:rsidR="00AC549F" w:rsidRPr="000C6569" w:rsidRDefault="00AC549F" w:rsidP="000C6569">
      <w:pPr>
        <w:ind w:left="-432" w:right="-432"/>
        <w:rPr>
          <w:rFonts w:ascii="Tahoma" w:hAnsi="Tahoma" w:cs="Tahoma"/>
          <w:sz w:val="20"/>
          <w:szCs w:val="20"/>
        </w:rPr>
      </w:pPr>
      <w:r w:rsidRPr="00AC549F">
        <w:rPr>
          <w:rFonts w:ascii="Tahoma" w:hAnsi="Tahoma" w:cs="Tahoma"/>
          <w:sz w:val="20"/>
          <w:szCs w:val="20"/>
        </w:rPr>
        <w:t xml:space="preserve">OSF HealthCare is an integrated health system founded by The Sisters of the Third Order of St. Francis. Headquartered in Peoria, Illinois, OSF HealthCare has 17 hospitals – 11 acute care, five critical access, one continuing care – with 2,305 licensed beds throughout Illinois and Michigan. OSF employs more than 26,000 Mission Partners across 160+ locations and includes OSF </w:t>
      </w:r>
      <w:proofErr w:type="spellStart"/>
      <w:r w:rsidRPr="00AC549F">
        <w:rPr>
          <w:rFonts w:ascii="Tahoma" w:hAnsi="Tahoma" w:cs="Tahoma"/>
          <w:sz w:val="20"/>
          <w:szCs w:val="20"/>
        </w:rPr>
        <w:t>OnCall</w:t>
      </w:r>
      <w:proofErr w:type="spellEnd"/>
      <w:r w:rsidRPr="00AC549F">
        <w:rPr>
          <w:rFonts w:ascii="Tahoma" w:hAnsi="Tahoma" w:cs="Tahoma"/>
          <w:sz w:val="20"/>
          <w:szCs w:val="20"/>
        </w:rPr>
        <w:t xml:space="preserve">, the digital health operating entity which offers a hospital-at-home. Advances in health care transformation take place through OSF Innovation and OSF Children’s Hospital of Illinois, the third largest pediatric hospital in Illinois, cares for our smallest patients. In addition, OSF has two colleges of nursing; operates OSF Home Care Services, an extensive network of home health and hospice services; owns </w:t>
      </w:r>
      <w:proofErr w:type="spellStart"/>
      <w:r w:rsidRPr="00AC549F">
        <w:rPr>
          <w:rFonts w:ascii="Tahoma" w:hAnsi="Tahoma" w:cs="Tahoma"/>
          <w:sz w:val="20"/>
          <w:szCs w:val="20"/>
        </w:rPr>
        <w:t>Pointcore</w:t>
      </w:r>
      <w:proofErr w:type="spellEnd"/>
      <w:r w:rsidRPr="00AC549F">
        <w:rPr>
          <w:rFonts w:ascii="Tahoma" w:hAnsi="Tahoma" w:cs="Tahoma"/>
          <w:sz w:val="20"/>
          <w:szCs w:val="20"/>
        </w:rPr>
        <w:t xml:space="preserve">, Inc., comprised of health care-related businesses; OSF HealthCare Foundation, the philanthropic arm for the organization; and OSF Ventures, which provides investment capital for promising health care innovation startups. OSF HealthCare has been recognized by Fortune as one of the most innovative companies in the country. More at </w:t>
      </w:r>
      <w:hyperlink r:id="rId8" w:history="1">
        <w:r w:rsidRPr="00AC549F">
          <w:rPr>
            <w:rStyle w:val="Hyperlink"/>
            <w:rFonts w:ascii="Tahoma" w:hAnsi="Tahoma" w:cs="Tahoma"/>
            <w:sz w:val="20"/>
            <w:szCs w:val="20"/>
          </w:rPr>
          <w:t xml:space="preserve">osfhealthcare.org. </w:t>
        </w:r>
      </w:hyperlink>
      <w:r w:rsidRPr="00AC549F">
        <w:rPr>
          <w:rFonts w:ascii="Tahoma" w:hAnsi="Tahoma" w:cs="Tahoma"/>
          <w:sz w:val="20"/>
          <w:szCs w:val="20"/>
        </w:rPr>
        <w:t> </w:t>
      </w:r>
    </w:p>
    <w:sectPr w:rsidR="00AC549F" w:rsidRPr="000C6569"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49F"/>
    <w:rsid w:val="000C6569"/>
    <w:rsid w:val="00137A77"/>
    <w:rsid w:val="00191036"/>
    <w:rsid w:val="002417E5"/>
    <w:rsid w:val="003B5E63"/>
    <w:rsid w:val="003D17EE"/>
    <w:rsid w:val="004845EA"/>
    <w:rsid w:val="004C3584"/>
    <w:rsid w:val="00571DEA"/>
    <w:rsid w:val="005A44ED"/>
    <w:rsid w:val="005E045C"/>
    <w:rsid w:val="00602D1A"/>
    <w:rsid w:val="0074219F"/>
    <w:rsid w:val="007E07F6"/>
    <w:rsid w:val="00840E91"/>
    <w:rsid w:val="009051F7"/>
    <w:rsid w:val="009B5489"/>
    <w:rsid w:val="00AC549F"/>
    <w:rsid w:val="00B94664"/>
    <w:rsid w:val="00C241AF"/>
    <w:rsid w:val="00CB7283"/>
    <w:rsid w:val="00DB3202"/>
    <w:rsid w:val="00DD5779"/>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A3898"/>
  <w15:chartTrackingRefBased/>
  <w15:docId w15:val="{1C2F86EA-3F97-4867-993F-5D11B3E0F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49F"/>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AC549F"/>
    <w:rPr>
      <w:color w:val="007F9B" w:themeColor="hyperlink"/>
      <w:u w:val="single"/>
    </w:rPr>
  </w:style>
  <w:style w:type="character" w:styleId="UnresolvedMention">
    <w:name w:val="Unresolved Mention"/>
    <w:basedOn w:val="DefaultParagraphFont"/>
    <w:uiPriority w:val="99"/>
    <w:semiHidden/>
    <w:unhideWhenUsed/>
    <w:rsid w:val="00AC54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466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sfhealthcare.org/" TargetMode="External"/><Relationship Id="rId3" Type="http://schemas.openxmlformats.org/officeDocument/2006/relationships/styles" Target="styles.xml"/><Relationship Id="rId7" Type="http://schemas.openxmlformats.org/officeDocument/2006/relationships/hyperlink" Target="mailto:Paul.A.Arco@osfhealthcare.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cbade0gt.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cbade0gt</Template>
  <TotalTime>101</TotalTime>
  <Pages>1</Pages>
  <Words>549</Words>
  <Characters>3133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7</cp:revision>
  <cp:lastPrinted>2025-01-14T21:08:00Z</cp:lastPrinted>
  <dcterms:created xsi:type="dcterms:W3CDTF">2025-01-14T20:58:00Z</dcterms:created>
  <dcterms:modified xsi:type="dcterms:W3CDTF">2025-01-15T15:58:00Z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