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BCE7" w14:textId="1D8D321A" w:rsidR="00BE0A28" w:rsidRPr="000D747C" w:rsidRDefault="00BE0A28" w:rsidP="00BE0A28">
      <w:pPr>
        <w:ind w:left="-720" w:right="-720"/>
        <w:rPr>
          <w:rFonts w:ascii="Tahoma" w:eastAsia="Times New Roman" w:hAnsi="Tahoma" w:cs="Tahoma"/>
          <w:b/>
          <w:bCs/>
        </w:rPr>
      </w:pPr>
      <w:r>
        <w:rPr>
          <w:rFonts w:ascii="Tahoma" w:eastAsia="Times New Roman" w:hAnsi="Tahoma" w:cs="Tahoma"/>
          <w:b/>
          <w:bCs/>
        </w:rPr>
        <w:t xml:space="preserve">Soundbite script – </w:t>
      </w:r>
      <w:r>
        <w:rPr>
          <w:rFonts w:ascii="Tahoma" w:eastAsia="Times New Roman" w:hAnsi="Tahoma" w:cs="Tahoma"/>
          <w:b/>
          <w:bCs/>
        </w:rPr>
        <w:t>H</w:t>
      </w:r>
      <w:r w:rsidRPr="000D747C">
        <w:rPr>
          <w:rFonts w:ascii="Tahoma" w:eastAsia="Times New Roman" w:hAnsi="Tahoma" w:cs="Tahoma"/>
          <w:b/>
          <w:bCs/>
        </w:rPr>
        <w:t xml:space="preserve">ealthy hydration starts young </w:t>
      </w:r>
    </w:p>
    <w:p w14:paraId="5D5A97FF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2C9806A3" w14:textId="3518B89E" w:rsidR="00BE0A28" w:rsidRPr="00BE0A28" w:rsidRDefault="00BE0A28" w:rsidP="00BE0A28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BE0A28">
        <w:rPr>
          <w:rFonts w:ascii="Tahoma" w:eastAsia="Times New Roman" w:hAnsi="Tahoma" w:cs="Tahoma"/>
          <w:b/>
          <w:bCs/>
          <w:sz w:val="20"/>
          <w:szCs w:val="20"/>
        </w:rPr>
        <w:t>Mohammad Soud, MD, pediatrician</w:t>
      </w:r>
      <w:r w:rsidRPr="00BE0A28">
        <w:rPr>
          <w:rFonts w:ascii="Tahoma" w:eastAsia="Times New Roman" w:hAnsi="Tahoma" w:cs="Tahoma"/>
          <w:b/>
          <w:bCs/>
          <w:sz w:val="20"/>
          <w:szCs w:val="20"/>
        </w:rPr>
        <w:t xml:space="preserve">, </w:t>
      </w:r>
      <w:r w:rsidRPr="00BE0A28">
        <w:rPr>
          <w:rFonts w:ascii="Tahoma" w:eastAsia="Times New Roman" w:hAnsi="Tahoma" w:cs="Tahoma"/>
          <w:b/>
          <w:bCs/>
          <w:sz w:val="20"/>
          <w:szCs w:val="20"/>
        </w:rPr>
        <w:t>OSF HealthCare</w:t>
      </w:r>
    </w:p>
    <w:p w14:paraId="5F4354FC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3520231C" w14:textId="629ACBAD" w:rsidR="00BE0A28" w:rsidRPr="00BE0A28" w:rsidRDefault="00BE0A28" w:rsidP="00BE0A28">
      <w:pPr>
        <w:ind w:left="-720" w:right="-720"/>
        <w:rPr>
          <w:rFonts w:ascii="Tahoma" w:eastAsia="Times New Roman" w:hAnsi="Tahoma" w:cs="Tahoma"/>
          <w:color w:val="FF0000"/>
          <w:sz w:val="20"/>
          <w:szCs w:val="20"/>
        </w:rPr>
      </w:pPr>
      <w:r w:rsidRPr="00BE0A28">
        <w:rPr>
          <w:rFonts w:ascii="Tahoma" w:eastAsia="Times New Roman" w:hAnsi="Tahoma" w:cs="Tahoma"/>
          <w:color w:val="FF0000"/>
          <w:sz w:val="20"/>
          <w:szCs w:val="20"/>
        </w:rPr>
        <w:t>“Our markets are infiltrated with a lot of drinks that seem to be popular and harmless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However, these drinks carry a lot of issues when it comes to kids’ health. They are overloaded with caffeine and other stimulants, and caffeine can have a lot of adverse effects on both the cardiovascular and nervous system.” </w:t>
      </w:r>
      <w:r>
        <w:rPr>
          <w:rFonts w:ascii="Tahoma" w:eastAsia="Times New Roman" w:hAnsi="Tahoma" w:cs="Tahoma"/>
          <w:color w:val="FF0000"/>
          <w:sz w:val="20"/>
          <w:szCs w:val="20"/>
        </w:rPr>
        <w:t>(:25)</w:t>
      </w:r>
    </w:p>
    <w:p w14:paraId="2CEFC1AA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2D532C07" w14:textId="64DDF3EF" w:rsidR="00BE0A28" w:rsidRPr="00BE0A28" w:rsidRDefault="00BE0A28" w:rsidP="00BE0A28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BE0A28">
        <w:rPr>
          <w:rFonts w:ascii="Tahoma" w:eastAsia="Times New Roman" w:hAnsi="Tahoma" w:cs="Tahoma"/>
          <w:b/>
          <w:bCs/>
          <w:sz w:val="20"/>
          <w:szCs w:val="20"/>
        </w:rPr>
        <w:t>Mohammad Soud, MD, pediatrician, OSF HealthCare</w:t>
      </w:r>
    </w:p>
    <w:p w14:paraId="41A15245" w14:textId="77777777" w:rsidR="00BE0A28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6E576F32" w14:textId="10073702" w:rsidR="00BE0A28" w:rsidRPr="00BE0A28" w:rsidRDefault="00BE0A28" w:rsidP="00BE0A28">
      <w:pPr>
        <w:ind w:left="-720" w:right="-720"/>
        <w:rPr>
          <w:rFonts w:ascii="Tahoma" w:eastAsia="Times New Roman" w:hAnsi="Tahoma" w:cs="Tahoma"/>
          <w:color w:val="FF0000"/>
          <w:sz w:val="20"/>
          <w:szCs w:val="20"/>
        </w:rPr>
      </w:pPr>
      <w:r w:rsidRPr="00BE0A28">
        <w:rPr>
          <w:rFonts w:ascii="Tahoma" w:eastAsia="Times New Roman" w:hAnsi="Tahoma" w:cs="Tahoma"/>
          <w:color w:val="FF0000"/>
          <w:sz w:val="20"/>
          <w:szCs w:val="20"/>
        </w:rPr>
        <w:t>“There is mounting evidence that these artificial sweeteners are linked to certain types of cancers, like breast cancer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>Artificial sweeteners can also alter the gut bacteria.”</w:t>
      </w:r>
      <w:r>
        <w:rPr>
          <w:rFonts w:ascii="Tahoma" w:eastAsia="Times New Roman" w:hAnsi="Tahoma" w:cs="Tahoma"/>
          <w:color w:val="FF0000"/>
          <w:sz w:val="20"/>
          <w:szCs w:val="20"/>
        </w:rPr>
        <w:t xml:space="preserve"> (:15)</w:t>
      </w:r>
    </w:p>
    <w:p w14:paraId="2B51BF03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5B19DF87" w14:textId="77777777" w:rsidR="00BE0A28" w:rsidRPr="00BE0A28" w:rsidRDefault="00BE0A28" w:rsidP="00BE0A28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BE0A28">
        <w:rPr>
          <w:rFonts w:ascii="Tahoma" w:eastAsia="Times New Roman" w:hAnsi="Tahoma" w:cs="Tahoma"/>
          <w:b/>
          <w:bCs/>
          <w:sz w:val="20"/>
          <w:szCs w:val="20"/>
        </w:rPr>
        <w:t>Mohammad Soud, MD, pediatrician, OSF HealthCare</w:t>
      </w:r>
    </w:p>
    <w:p w14:paraId="62EFB5D2" w14:textId="77777777" w:rsidR="00BE0A28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755D4B0" w14:textId="15D04385" w:rsidR="00BE0A28" w:rsidRPr="00BE0A28" w:rsidRDefault="00BE0A28" w:rsidP="00BE0A28">
      <w:pPr>
        <w:ind w:left="-720" w:right="-720"/>
        <w:rPr>
          <w:rFonts w:ascii="Tahoma" w:eastAsia="Times New Roman" w:hAnsi="Tahoma" w:cs="Tahoma"/>
          <w:color w:val="FF0000"/>
          <w:sz w:val="20"/>
          <w:szCs w:val="20"/>
        </w:rPr>
      </w:pPr>
      <w:r w:rsidRPr="00BE0A28">
        <w:rPr>
          <w:rFonts w:ascii="Tahoma" w:eastAsia="Times New Roman" w:hAnsi="Tahoma" w:cs="Tahoma"/>
          <w:color w:val="FF0000"/>
          <w:sz w:val="20"/>
          <w:szCs w:val="20"/>
        </w:rPr>
        <w:t>“We get lots of questions from parents about plant-based milk, almond milk, oat milk, soy milk and rice milk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>Those are missing a lot of nutrients compared to cow's milk.”</w:t>
      </w:r>
      <w:r>
        <w:rPr>
          <w:rFonts w:ascii="Tahoma" w:eastAsia="Times New Roman" w:hAnsi="Tahoma" w:cs="Tahoma"/>
          <w:color w:val="FF0000"/>
          <w:sz w:val="20"/>
          <w:szCs w:val="20"/>
        </w:rPr>
        <w:t xml:space="preserve"> (:26)</w:t>
      </w:r>
    </w:p>
    <w:p w14:paraId="2C90930D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4E2B8C2" w14:textId="77777777" w:rsidR="00BE0A28" w:rsidRPr="00BE0A28" w:rsidRDefault="00BE0A28" w:rsidP="00BE0A28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BE0A28">
        <w:rPr>
          <w:rFonts w:ascii="Tahoma" w:eastAsia="Times New Roman" w:hAnsi="Tahoma" w:cs="Tahoma"/>
          <w:b/>
          <w:bCs/>
          <w:sz w:val="20"/>
          <w:szCs w:val="20"/>
        </w:rPr>
        <w:t>Mohammad Soud, MD, pediatrician, OSF HealthCare</w:t>
      </w:r>
    </w:p>
    <w:p w14:paraId="7155F32F" w14:textId="77777777" w:rsidR="00BE0A28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1661B49" w14:textId="54879BAE" w:rsidR="00BE0A28" w:rsidRPr="00BE0A28" w:rsidRDefault="00BE0A28" w:rsidP="00BE0A28">
      <w:pPr>
        <w:ind w:left="-720" w:right="-720"/>
        <w:rPr>
          <w:rFonts w:ascii="Tahoma" w:eastAsia="Times New Roman" w:hAnsi="Tahoma" w:cs="Tahoma"/>
          <w:color w:val="FF0000"/>
          <w:sz w:val="20"/>
          <w:szCs w:val="20"/>
        </w:rPr>
      </w:pPr>
      <w:r w:rsidRPr="00BE0A28">
        <w:rPr>
          <w:rFonts w:ascii="Tahoma" w:eastAsia="Times New Roman" w:hAnsi="Tahoma" w:cs="Tahoma"/>
          <w:color w:val="FF0000"/>
          <w:sz w:val="20"/>
          <w:szCs w:val="20"/>
        </w:rPr>
        <w:t>“I encourage parents to read labels with their kids and teach them how to read labels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. 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Any drink that has high sugar, this is what I call a sometimes drink. This is not an everyday drink. I tell parents to be role models for their kids. </w:t>
      </w:r>
      <w:proofErr w:type="gramStart"/>
      <w:r w:rsidRPr="00BE0A28">
        <w:rPr>
          <w:rFonts w:ascii="Tahoma" w:eastAsia="Times New Roman" w:hAnsi="Tahoma" w:cs="Tahoma"/>
          <w:color w:val="FF0000"/>
          <w:sz w:val="20"/>
          <w:szCs w:val="20"/>
        </w:rPr>
        <w:t>So</w:t>
      </w:r>
      <w:proofErr w:type="gramEnd"/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 when they are drinking water over soda, often kids mimic that </w:t>
      </w:r>
      <w:proofErr w:type="gramStart"/>
      <w:r w:rsidRPr="00BE0A28">
        <w:rPr>
          <w:rFonts w:ascii="Tahoma" w:eastAsia="Times New Roman" w:hAnsi="Tahoma" w:cs="Tahoma"/>
          <w:color w:val="FF0000"/>
          <w:sz w:val="20"/>
          <w:szCs w:val="20"/>
        </w:rPr>
        <w:t>behavior.”</w:t>
      </w:r>
      <w:proofErr w:type="gramEnd"/>
      <w:r>
        <w:rPr>
          <w:rFonts w:ascii="Tahoma" w:eastAsia="Times New Roman" w:hAnsi="Tahoma" w:cs="Tahoma"/>
          <w:color w:val="FF0000"/>
          <w:sz w:val="20"/>
          <w:szCs w:val="20"/>
        </w:rPr>
        <w:t xml:space="preserve"> (:24)</w:t>
      </w:r>
    </w:p>
    <w:p w14:paraId="088F3BB8" w14:textId="77777777" w:rsidR="00BE0A28" w:rsidRPr="000D747C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8ED9702" w14:textId="77777777" w:rsidR="00BE0A28" w:rsidRPr="00BE0A28" w:rsidRDefault="00BE0A28" w:rsidP="00BE0A28">
      <w:pPr>
        <w:ind w:left="-720" w:right="-720"/>
        <w:rPr>
          <w:rFonts w:ascii="Tahoma" w:eastAsia="Times New Roman" w:hAnsi="Tahoma" w:cs="Tahoma"/>
          <w:b/>
          <w:bCs/>
          <w:sz w:val="20"/>
          <w:szCs w:val="20"/>
        </w:rPr>
      </w:pPr>
      <w:r w:rsidRPr="00BE0A28">
        <w:rPr>
          <w:rFonts w:ascii="Tahoma" w:eastAsia="Times New Roman" w:hAnsi="Tahoma" w:cs="Tahoma"/>
          <w:b/>
          <w:bCs/>
          <w:sz w:val="20"/>
          <w:szCs w:val="20"/>
        </w:rPr>
        <w:t>Mohammad Soud, MD, pediatrician, OSF HealthCare</w:t>
      </w:r>
    </w:p>
    <w:p w14:paraId="3494405E" w14:textId="77777777" w:rsidR="00BE0A28" w:rsidRDefault="00BE0A28" w:rsidP="00BE0A28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0C2C2760" w14:textId="707371B2" w:rsidR="005E045C" w:rsidRPr="00BE0A28" w:rsidRDefault="00BE0A28" w:rsidP="00BE0A28">
      <w:pPr>
        <w:ind w:left="-720" w:right="-720"/>
        <w:rPr>
          <w:rFonts w:ascii="Tahoma" w:eastAsia="Times New Roman" w:hAnsi="Tahoma" w:cs="Tahoma"/>
          <w:color w:val="FF0000"/>
          <w:sz w:val="20"/>
          <w:szCs w:val="20"/>
        </w:rPr>
      </w:pPr>
      <w:r w:rsidRPr="00BE0A28">
        <w:rPr>
          <w:rFonts w:ascii="Tahoma" w:eastAsia="Times New Roman" w:hAnsi="Tahoma" w:cs="Tahoma"/>
          <w:color w:val="FF0000"/>
          <w:sz w:val="20"/>
          <w:szCs w:val="20"/>
        </w:rPr>
        <w:t>“We all want our kids to grow up with healthy habits, and hydration is an important part of a balanced diet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>.</w:t>
      </w:r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 You’ve probably heard the saying that you are what you eat. That applies to what you drink too. The general rule is </w:t>
      </w:r>
      <w:proofErr w:type="gramStart"/>
      <w:r w:rsidRPr="00BE0A28">
        <w:rPr>
          <w:rFonts w:ascii="Tahoma" w:eastAsia="Times New Roman" w:hAnsi="Tahoma" w:cs="Tahoma"/>
          <w:color w:val="FF0000"/>
          <w:sz w:val="20"/>
          <w:szCs w:val="20"/>
        </w:rPr>
        <w:t>sip</w:t>
      </w:r>
      <w:proofErr w:type="gramEnd"/>
      <w:r w:rsidRPr="00BE0A28">
        <w:rPr>
          <w:rFonts w:ascii="Tahoma" w:eastAsia="Times New Roman" w:hAnsi="Tahoma" w:cs="Tahoma"/>
          <w:color w:val="FF0000"/>
          <w:sz w:val="20"/>
          <w:szCs w:val="20"/>
        </w:rPr>
        <w:t xml:space="preserve"> smart, water first, milk next and skip the </w:t>
      </w:r>
      <w:proofErr w:type="gramStart"/>
      <w:r w:rsidRPr="00BE0A28">
        <w:rPr>
          <w:rFonts w:ascii="Tahoma" w:eastAsia="Times New Roman" w:hAnsi="Tahoma" w:cs="Tahoma"/>
          <w:color w:val="FF0000"/>
          <w:sz w:val="20"/>
          <w:szCs w:val="20"/>
        </w:rPr>
        <w:t>rest.</w:t>
      </w:r>
      <w:r>
        <w:rPr>
          <w:rFonts w:ascii="Tahoma" w:eastAsia="Times New Roman" w:hAnsi="Tahoma" w:cs="Tahoma"/>
          <w:color w:val="FF0000"/>
          <w:sz w:val="20"/>
          <w:szCs w:val="20"/>
        </w:rPr>
        <w:t>”</w:t>
      </w:r>
      <w:proofErr w:type="gramEnd"/>
      <w:r>
        <w:rPr>
          <w:rFonts w:ascii="Tahoma" w:eastAsia="Times New Roman" w:hAnsi="Tahoma" w:cs="Tahoma"/>
          <w:color w:val="FF0000"/>
          <w:sz w:val="20"/>
          <w:szCs w:val="20"/>
        </w:rPr>
        <w:t xml:space="preserve"> (:25)</w:t>
      </w:r>
    </w:p>
    <w:sectPr w:rsidR="005E045C" w:rsidRPr="00BE0A28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930AA"/>
    <w:multiLevelType w:val="hybridMultilevel"/>
    <w:tmpl w:val="EE8E7750"/>
    <w:lvl w:ilvl="0" w:tplc="04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 w16cid:durableId="1788810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28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7B00E0"/>
    <w:rsid w:val="00840E91"/>
    <w:rsid w:val="009051F7"/>
    <w:rsid w:val="00BE0A28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4D50"/>
  <w15:chartTrackingRefBased/>
  <w15:docId w15:val="{CA9AE912-F44F-47DA-BAF4-0ADA7820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28"/>
    <w:rPr>
      <w:rFonts w:ascii="Aptos" w:hAnsi="Aptos" w:cs="Apto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BE0A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bsh1nxgl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bsh1nxgl</Template>
  <TotalTime>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2025-05-14T16:13:00Z</cp:lastPrinted>
  <dcterms:created xsi:type="dcterms:W3CDTF">2025-05-14T16:10:00Z</dcterms:created>
  <dcterms:modified xsi:type="dcterms:W3CDTF">2025-05-14T16:14:00Z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