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A2C1F4" w14:textId="186B73F3" w:rsidR="000853BA" w:rsidRPr="00BB7452" w:rsidRDefault="000853BA" w:rsidP="000853BA">
      <w:pPr>
        <w:pStyle w:val="NormalWeb"/>
        <w:ind w:left="-432" w:right="-432"/>
        <w:rPr>
          <w:rFonts w:ascii="Tahoma" w:hAnsi="Tahoma" w:cs="Tahoma"/>
          <w:b/>
          <w:bCs/>
        </w:rPr>
      </w:pPr>
      <w:r>
        <w:rPr>
          <w:rFonts w:ascii="Tahoma" w:hAnsi="Tahoma" w:cs="Tahoma"/>
          <w:b/>
          <w:bCs/>
        </w:rPr>
        <w:t xml:space="preserve">Soundbite </w:t>
      </w:r>
      <w:r w:rsidRPr="00BB7452">
        <w:rPr>
          <w:rFonts w:ascii="Tahoma" w:hAnsi="Tahoma" w:cs="Tahoma"/>
          <w:b/>
          <w:bCs/>
        </w:rPr>
        <w:t xml:space="preserve">Script – Take my (bad) breath away </w:t>
      </w:r>
    </w:p>
    <w:p w14:paraId="73F79A0F" w14:textId="6E81174E" w:rsidR="000853BA" w:rsidRPr="000853BA" w:rsidRDefault="000853BA" w:rsidP="000853BA">
      <w:pPr>
        <w:pStyle w:val="NormalWeb"/>
        <w:ind w:left="-432" w:right="-432"/>
        <w:rPr>
          <w:rFonts w:ascii="Tahoma" w:hAnsi="Tahoma" w:cs="Tahoma"/>
          <w:b/>
          <w:bCs/>
          <w:sz w:val="20"/>
          <w:szCs w:val="20"/>
        </w:rPr>
      </w:pPr>
      <w:r w:rsidRPr="000853BA">
        <w:rPr>
          <w:rFonts w:ascii="Tahoma" w:hAnsi="Tahoma" w:cs="Tahoma"/>
          <w:b/>
          <w:bCs/>
          <w:sz w:val="20"/>
          <w:szCs w:val="20"/>
        </w:rPr>
        <w:t>Breanne Gendron, nurse practitioner</w:t>
      </w:r>
      <w:r>
        <w:rPr>
          <w:rFonts w:ascii="Tahoma" w:hAnsi="Tahoma" w:cs="Tahoma"/>
          <w:b/>
          <w:bCs/>
          <w:sz w:val="20"/>
          <w:szCs w:val="20"/>
        </w:rPr>
        <w:t xml:space="preserve">, </w:t>
      </w:r>
      <w:r w:rsidRPr="000853BA">
        <w:rPr>
          <w:rFonts w:ascii="Tahoma" w:hAnsi="Tahoma" w:cs="Tahoma"/>
          <w:b/>
          <w:bCs/>
          <w:sz w:val="20"/>
          <w:szCs w:val="20"/>
        </w:rPr>
        <w:t>OSF HealthCare</w:t>
      </w:r>
      <w:r w:rsidRPr="000853BA">
        <w:rPr>
          <w:rFonts w:ascii="Tahoma" w:hAnsi="Tahoma" w:cs="Tahoma"/>
          <w:b/>
          <w:bCs/>
          <w:sz w:val="20"/>
          <w:szCs w:val="20"/>
        </w:rPr>
        <w:t xml:space="preserve"> </w:t>
      </w:r>
    </w:p>
    <w:p w14:paraId="7CDE2B5B" w14:textId="4EE2E40E" w:rsidR="000853BA" w:rsidRPr="000853BA" w:rsidRDefault="000853BA" w:rsidP="000853BA">
      <w:pPr>
        <w:pStyle w:val="NormalWeb"/>
        <w:ind w:left="-432" w:right="-432"/>
        <w:rPr>
          <w:rFonts w:ascii="Tahoma" w:hAnsi="Tahoma" w:cs="Tahoma"/>
          <w:color w:val="FF0000"/>
          <w:sz w:val="20"/>
          <w:szCs w:val="20"/>
        </w:rPr>
      </w:pPr>
      <w:r w:rsidRPr="000853BA">
        <w:rPr>
          <w:rFonts w:ascii="Tahoma" w:hAnsi="Tahoma" w:cs="Tahoma"/>
          <w:color w:val="FF0000"/>
          <w:sz w:val="20"/>
          <w:szCs w:val="20"/>
        </w:rPr>
        <w:t>“Bad breath can be a totally benign thing, and you just need to brush more, or it could be a sign that something more serious is going on</w:t>
      </w:r>
      <w:r>
        <w:rPr>
          <w:rFonts w:ascii="Tahoma" w:hAnsi="Tahoma" w:cs="Tahoma"/>
          <w:color w:val="FF0000"/>
          <w:sz w:val="20"/>
          <w:szCs w:val="20"/>
        </w:rPr>
        <w:t xml:space="preserve">. </w:t>
      </w:r>
      <w:r w:rsidRPr="000853BA">
        <w:rPr>
          <w:rFonts w:ascii="Tahoma" w:hAnsi="Tahoma" w:cs="Tahoma"/>
          <w:color w:val="FF0000"/>
          <w:sz w:val="20"/>
          <w:szCs w:val="20"/>
        </w:rPr>
        <w:t>If you are someone who has bad breath despite regular like twice daily brushing and flossing, then it would be important for you to see your dentist to make sure everything's healthy on the inside of your mouth.”</w:t>
      </w:r>
      <w:r>
        <w:rPr>
          <w:rFonts w:ascii="Tahoma" w:hAnsi="Tahoma" w:cs="Tahoma"/>
          <w:color w:val="FF0000"/>
          <w:sz w:val="20"/>
          <w:szCs w:val="20"/>
        </w:rPr>
        <w:t xml:space="preserve"> (:20)</w:t>
      </w:r>
    </w:p>
    <w:p w14:paraId="2FE44245" w14:textId="77777777" w:rsidR="000853BA" w:rsidRPr="000853BA" w:rsidRDefault="000853BA" w:rsidP="000853BA">
      <w:pPr>
        <w:pStyle w:val="NormalWeb"/>
        <w:ind w:left="-432" w:right="-432"/>
        <w:rPr>
          <w:rFonts w:ascii="Tahoma" w:hAnsi="Tahoma" w:cs="Tahoma"/>
          <w:b/>
          <w:bCs/>
          <w:sz w:val="20"/>
          <w:szCs w:val="20"/>
        </w:rPr>
      </w:pPr>
      <w:r w:rsidRPr="000853BA">
        <w:rPr>
          <w:rFonts w:ascii="Tahoma" w:hAnsi="Tahoma" w:cs="Tahoma"/>
          <w:b/>
          <w:bCs/>
          <w:sz w:val="20"/>
          <w:szCs w:val="20"/>
        </w:rPr>
        <w:t>Breanne Gendron, nurse practitioner</w:t>
      </w:r>
      <w:r>
        <w:rPr>
          <w:rFonts w:ascii="Tahoma" w:hAnsi="Tahoma" w:cs="Tahoma"/>
          <w:b/>
          <w:bCs/>
          <w:sz w:val="20"/>
          <w:szCs w:val="20"/>
        </w:rPr>
        <w:t xml:space="preserve">, </w:t>
      </w:r>
      <w:r w:rsidRPr="000853BA">
        <w:rPr>
          <w:rFonts w:ascii="Tahoma" w:hAnsi="Tahoma" w:cs="Tahoma"/>
          <w:b/>
          <w:bCs/>
          <w:sz w:val="20"/>
          <w:szCs w:val="20"/>
        </w:rPr>
        <w:t xml:space="preserve">OSF HealthCare </w:t>
      </w:r>
    </w:p>
    <w:p w14:paraId="6CE3F801" w14:textId="74232DFB" w:rsidR="000853BA" w:rsidRPr="000853BA" w:rsidRDefault="000853BA" w:rsidP="000853BA">
      <w:pPr>
        <w:pStyle w:val="NormalWeb"/>
        <w:ind w:left="-432" w:right="-432"/>
        <w:rPr>
          <w:rFonts w:ascii="Tahoma" w:hAnsi="Tahoma" w:cs="Tahoma"/>
          <w:color w:val="FF0000"/>
          <w:sz w:val="20"/>
          <w:szCs w:val="20"/>
        </w:rPr>
      </w:pPr>
      <w:r w:rsidRPr="000853BA">
        <w:rPr>
          <w:rFonts w:ascii="Tahoma" w:hAnsi="Tahoma" w:cs="Tahoma"/>
          <w:color w:val="FF0000"/>
          <w:sz w:val="20"/>
          <w:szCs w:val="20"/>
        </w:rPr>
        <w:t>“We need to check the inside of the mouth first, if the dentist says everything looks good, you need to see your doctor to talk about other reasons for those issues</w:t>
      </w:r>
      <w:r w:rsidRPr="000853BA">
        <w:rPr>
          <w:rFonts w:ascii="Tahoma" w:hAnsi="Tahoma" w:cs="Tahoma"/>
          <w:color w:val="FF0000"/>
          <w:sz w:val="20"/>
          <w:szCs w:val="20"/>
        </w:rPr>
        <w:t>.”</w:t>
      </w:r>
      <w:r>
        <w:rPr>
          <w:rFonts w:ascii="Tahoma" w:hAnsi="Tahoma" w:cs="Tahoma"/>
          <w:color w:val="FF0000"/>
          <w:sz w:val="20"/>
          <w:szCs w:val="20"/>
        </w:rPr>
        <w:t xml:space="preserve"> (:10)</w:t>
      </w:r>
    </w:p>
    <w:p w14:paraId="62CF1D44" w14:textId="77777777" w:rsidR="000853BA" w:rsidRPr="000853BA" w:rsidRDefault="000853BA" w:rsidP="000853BA">
      <w:pPr>
        <w:pStyle w:val="NormalWeb"/>
        <w:ind w:left="-432" w:right="-432"/>
        <w:rPr>
          <w:rFonts w:ascii="Tahoma" w:hAnsi="Tahoma" w:cs="Tahoma"/>
          <w:b/>
          <w:bCs/>
          <w:sz w:val="20"/>
          <w:szCs w:val="20"/>
        </w:rPr>
      </w:pPr>
      <w:r w:rsidRPr="000853BA">
        <w:rPr>
          <w:rFonts w:ascii="Tahoma" w:hAnsi="Tahoma" w:cs="Tahoma"/>
          <w:b/>
          <w:bCs/>
          <w:sz w:val="20"/>
          <w:szCs w:val="20"/>
        </w:rPr>
        <w:t>Breanne Gendron, nurse practitioner</w:t>
      </w:r>
      <w:r>
        <w:rPr>
          <w:rFonts w:ascii="Tahoma" w:hAnsi="Tahoma" w:cs="Tahoma"/>
          <w:b/>
          <w:bCs/>
          <w:sz w:val="20"/>
          <w:szCs w:val="20"/>
        </w:rPr>
        <w:t xml:space="preserve">, </w:t>
      </w:r>
      <w:r w:rsidRPr="000853BA">
        <w:rPr>
          <w:rFonts w:ascii="Tahoma" w:hAnsi="Tahoma" w:cs="Tahoma"/>
          <w:b/>
          <w:bCs/>
          <w:sz w:val="20"/>
          <w:szCs w:val="20"/>
        </w:rPr>
        <w:t xml:space="preserve">OSF HealthCare </w:t>
      </w:r>
    </w:p>
    <w:p w14:paraId="418399A6" w14:textId="3FDDC65C" w:rsidR="000853BA" w:rsidRPr="000853BA" w:rsidRDefault="000853BA" w:rsidP="000853BA">
      <w:pPr>
        <w:pStyle w:val="NormalWeb"/>
        <w:ind w:left="-432" w:right="-432"/>
        <w:rPr>
          <w:rFonts w:ascii="Tahoma" w:hAnsi="Tahoma" w:cs="Tahoma"/>
          <w:color w:val="FF0000"/>
          <w:sz w:val="20"/>
          <w:szCs w:val="20"/>
        </w:rPr>
      </w:pPr>
      <w:r w:rsidRPr="000853BA">
        <w:rPr>
          <w:rFonts w:ascii="Tahoma" w:hAnsi="Tahoma" w:cs="Tahoma"/>
          <w:color w:val="FF0000"/>
          <w:sz w:val="20"/>
          <w:szCs w:val="20"/>
        </w:rPr>
        <w:t>“When I'm thinking bad breath, I think garlic, onions, spicy food, those types of things. If you have an important afternoon meeting, those are the foods you want to avoid at lunch.</w:t>
      </w:r>
      <w:r w:rsidRPr="000853BA">
        <w:rPr>
          <w:rFonts w:ascii="Tahoma" w:hAnsi="Tahoma" w:cs="Tahoma"/>
          <w:color w:val="FF0000"/>
          <w:sz w:val="20"/>
          <w:szCs w:val="20"/>
        </w:rPr>
        <w:t xml:space="preserve"> </w:t>
      </w:r>
      <w:r w:rsidRPr="000853BA">
        <w:rPr>
          <w:rFonts w:ascii="Tahoma" w:hAnsi="Tahoma" w:cs="Tahoma"/>
          <w:color w:val="FF0000"/>
          <w:sz w:val="20"/>
          <w:szCs w:val="20"/>
        </w:rPr>
        <w:t xml:space="preserve">I think that most of the public </w:t>
      </w:r>
      <w:proofErr w:type="gramStart"/>
      <w:r w:rsidRPr="000853BA">
        <w:rPr>
          <w:rFonts w:ascii="Tahoma" w:hAnsi="Tahoma" w:cs="Tahoma"/>
          <w:color w:val="FF0000"/>
          <w:sz w:val="20"/>
          <w:szCs w:val="20"/>
        </w:rPr>
        <w:t>drinks</w:t>
      </w:r>
      <w:proofErr w:type="gramEnd"/>
      <w:r w:rsidRPr="000853BA">
        <w:rPr>
          <w:rFonts w:ascii="Tahoma" w:hAnsi="Tahoma" w:cs="Tahoma"/>
          <w:color w:val="FF0000"/>
          <w:sz w:val="20"/>
          <w:szCs w:val="20"/>
        </w:rPr>
        <w:t xml:space="preserve"> coffee for breakfast, and I think that drinking coffee is fine.” </w:t>
      </w:r>
      <w:r>
        <w:rPr>
          <w:rFonts w:ascii="Tahoma" w:hAnsi="Tahoma" w:cs="Tahoma"/>
          <w:color w:val="FF0000"/>
          <w:sz w:val="20"/>
          <w:szCs w:val="20"/>
        </w:rPr>
        <w:t>(:19)</w:t>
      </w:r>
    </w:p>
    <w:p w14:paraId="3EA2AF7E" w14:textId="77777777" w:rsidR="000853BA" w:rsidRPr="000853BA" w:rsidRDefault="000853BA" w:rsidP="000853BA">
      <w:pPr>
        <w:pStyle w:val="NormalWeb"/>
        <w:ind w:left="-432" w:right="-432"/>
        <w:rPr>
          <w:rFonts w:ascii="Tahoma" w:hAnsi="Tahoma" w:cs="Tahoma"/>
          <w:b/>
          <w:bCs/>
          <w:sz w:val="20"/>
          <w:szCs w:val="20"/>
        </w:rPr>
      </w:pPr>
      <w:r w:rsidRPr="000853BA">
        <w:rPr>
          <w:rFonts w:ascii="Tahoma" w:hAnsi="Tahoma" w:cs="Tahoma"/>
          <w:b/>
          <w:bCs/>
          <w:sz w:val="20"/>
          <w:szCs w:val="20"/>
        </w:rPr>
        <w:t>Breanne Gendron, nurse practitioner</w:t>
      </w:r>
      <w:r>
        <w:rPr>
          <w:rFonts w:ascii="Tahoma" w:hAnsi="Tahoma" w:cs="Tahoma"/>
          <w:b/>
          <w:bCs/>
          <w:sz w:val="20"/>
          <w:szCs w:val="20"/>
        </w:rPr>
        <w:t xml:space="preserve">, </w:t>
      </w:r>
      <w:r w:rsidRPr="000853BA">
        <w:rPr>
          <w:rFonts w:ascii="Tahoma" w:hAnsi="Tahoma" w:cs="Tahoma"/>
          <w:b/>
          <w:bCs/>
          <w:sz w:val="20"/>
          <w:szCs w:val="20"/>
        </w:rPr>
        <w:t xml:space="preserve">OSF HealthCare </w:t>
      </w:r>
    </w:p>
    <w:p w14:paraId="4F2E3149" w14:textId="67D040F3" w:rsidR="000853BA" w:rsidRPr="000853BA" w:rsidRDefault="000853BA" w:rsidP="000853BA">
      <w:pPr>
        <w:pStyle w:val="NormalWeb"/>
        <w:ind w:left="-432" w:right="-432"/>
        <w:rPr>
          <w:rFonts w:ascii="Tahoma" w:hAnsi="Tahoma" w:cs="Tahoma"/>
          <w:color w:val="FF0000"/>
          <w:sz w:val="20"/>
          <w:szCs w:val="20"/>
        </w:rPr>
      </w:pPr>
      <w:r w:rsidRPr="000853BA">
        <w:rPr>
          <w:rFonts w:ascii="Tahoma" w:hAnsi="Tahoma" w:cs="Tahoma"/>
          <w:color w:val="FF0000"/>
          <w:sz w:val="20"/>
          <w:szCs w:val="20"/>
        </w:rPr>
        <w:t>“I think using gum or mints when you're in a situation where you're going to be talking to somebody in close range, and you want to make sure your breath is good, it's fine</w:t>
      </w:r>
      <w:r w:rsidRPr="000853BA">
        <w:rPr>
          <w:rFonts w:ascii="Tahoma" w:hAnsi="Tahoma" w:cs="Tahoma"/>
          <w:color w:val="FF0000"/>
          <w:sz w:val="20"/>
          <w:szCs w:val="20"/>
        </w:rPr>
        <w:t>.</w:t>
      </w:r>
      <w:r w:rsidRPr="000853BA">
        <w:rPr>
          <w:rFonts w:ascii="Tahoma" w:hAnsi="Tahoma" w:cs="Tahoma"/>
          <w:color w:val="FF0000"/>
          <w:sz w:val="20"/>
          <w:szCs w:val="20"/>
        </w:rPr>
        <w:t xml:space="preserve"> </w:t>
      </w:r>
      <w:r w:rsidRPr="000853BA">
        <w:rPr>
          <w:rFonts w:ascii="Tahoma" w:hAnsi="Tahoma" w:cs="Tahoma"/>
          <w:color w:val="FF0000"/>
          <w:sz w:val="20"/>
          <w:szCs w:val="20"/>
        </w:rPr>
        <w:t>B</w:t>
      </w:r>
      <w:r w:rsidRPr="000853BA">
        <w:rPr>
          <w:rFonts w:ascii="Tahoma" w:hAnsi="Tahoma" w:cs="Tahoma"/>
          <w:color w:val="FF0000"/>
          <w:sz w:val="20"/>
          <w:szCs w:val="20"/>
        </w:rPr>
        <w:t>ut it isn't something you should use on a regular basis to mask symptoms</w:t>
      </w:r>
      <w:r w:rsidRPr="000853BA">
        <w:rPr>
          <w:rFonts w:ascii="Tahoma" w:hAnsi="Tahoma" w:cs="Tahoma"/>
          <w:color w:val="FF0000"/>
          <w:sz w:val="20"/>
          <w:szCs w:val="20"/>
        </w:rPr>
        <w:t>.”</w:t>
      </w:r>
      <w:r>
        <w:rPr>
          <w:rFonts w:ascii="Tahoma" w:hAnsi="Tahoma" w:cs="Tahoma"/>
          <w:color w:val="FF0000"/>
          <w:sz w:val="20"/>
          <w:szCs w:val="20"/>
        </w:rPr>
        <w:t xml:space="preserve"> (:11)</w:t>
      </w:r>
    </w:p>
    <w:p w14:paraId="7CD55550"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3BA"/>
    <w:rsid w:val="000853BA"/>
    <w:rsid w:val="00137A77"/>
    <w:rsid w:val="00191036"/>
    <w:rsid w:val="002417E5"/>
    <w:rsid w:val="003B5E63"/>
    <w:rsid w:val="003D17EE"/>
    <w:rsid w:val="004C3584"/>
    <w:rsid w:val="00571DEA"/>
    <w:rsid w:val="005A44ED"/>
    <w:rsid w:val="005E045C"/>
    <w:rsid w:val="0074219F"/>
    <w:rsid w:val="00840E91"/>
    <w:rsid w:val="009051F7"/>
    <w:rsid w:val="00985440"/>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9EE9C"/>
  <w15:chartTrackingRefBased/>
  <w15:docId w15:val="{44A9DC93-DE34-4B39-900A-5D23FD991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0853BA"/>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g3kwr30x.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g3kwr30x</Template>
  <TotalTime>3</TotalTime>
  <Pages>1</Pages>
  <Words>199</Words>
  <Characters>1139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2024-09-05T14:38:00Z</cp:lastPrinted>
  <dcterms:created xsi:type="dcterms:W3CDTF">2024-09-05T14:35:00Z</dcterms:created>
  <dcterms:modified xsi:type="dcterms:W3CDTF">2024-09-05T14:38:00Z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