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B42A49" w14:textId="77777777" w:rsidR="005D564E" w:rsidRDefault="005D564E" w:rsidP="005D564E">
      <w:pPr>
        <w:rPr>
          <w:rFonts w:ascii="Tahoma" w:hAnsi="Tahoma" w:cs="Tahoma"/>
          <w:sz w:val="20"/>
          <w:szCs w:val="20"/>
        </w:rPr>
      </w:pPr>
      <w:r>
        <w:rPr>
          <w:rFonts w:ascii="Tahoma" w:hAnsi="Tahoma" w:cs="Tahoma"/>
          <w:b/>
          <w:bCs/>
        </w:rPr>
        <w:t>College student home? Here’s how to check their mental health</w:t>
      </w:r>
      <w:r>
        <w:rPr>
          <w:rFonts w:ascii="Tahoma" w:hAnsi="Tahoma" w:cs="Tahoma"/>
          <w:sz w:val="20"/>
          <w:szCs w:val="20"/>
        </w:rPr>
        <w:br/>
      </w:r>
      <w:r>
        <w:rPr>
          <w:rFonts w:ascii="Tahoma" w:hAnsi="Tahoma" w:cs="Tahoma"/>
          <w:sz w:val="20"/>
          <w:szCs w:val="20"/>
        </w:rPr>
        <w:br/>
      </w:r>
      <w:r>
        <w:rPr>
          <w:rFonts w:ascii="Tahoma" w:hAnsi="Tahoma" w:cs="Tahoma"/>
          <w:sz w:val="20"/>
          <w:szCs w:val="20"/>
        </w:rPr>
        <w:br/>
        <w:t xml:space="preserve">College students will soon be home for summer break. They’re embarking on their independent phase, so </w:t>
      </w:r>
      <w:proofErr w:type="gramStart"/>
      <w:r>
        <w:rPr>
          <w:rFonts w:ascii="Tahoma" w:hAnsi="Tahoma" w:cs="Tahoma"/>
          <w:sz w:val="20"/>
          <w:szCs w:val="20"/>
        </w:rPr>
        <w:t>opening up</w:t>
      </w:r>
      <w:proofErr w:type="gramEnd"/>
      <w:r>
        <w:rPr>
          <w:rFonts w:ascii="Tahoma" w:hAnsi="Tahoma" w:cs="Tahoma"/>
          <w:sz w:val="20"/>
          <w:szCs w:val="20"/>
        </w:rPr>
        <w:t xml:space="preserve"> about mental health to their parents might not top the summer to-do list. It can leave parents wondering: How did the school year go? Did they make friends? Are they doing OK mentally?</w:t>
      </w:r>
      <w:r>
        <w:rPr>
          <w:rFonts w:ascii="Tahoma" w:hAnsi="Tahoma" w:cs="Tahoma"/>
          <w:sz w:val="20"/>
          <w:szCs w:val="20"/>
        </w:rPr>
        <w:br/>
      </w:r>
      <w:r>
        <w:rPr>
          <w:rFonts w:ascii="Tahoma" w:hAnsi="Tahoma" w:cs="Tahoma"/>
          <w:sz w:val="20"/>
          <w:szCs w:val="20"/>
        </w:rPr>
        <w:br/>
        <w:t>Rachel Brown, LCPC, a psychotherapist at OSF HealthCare, says there are dos and don’ts to get the most out of a conversation with a young adult.</w:t>
      </w:r>
      <w:r>
        <w:rPr>
          <w:rFonts w:ascii="Tahoma" w:hAnsi="Tahoma" w:cs="Tahoma"/>
          <w:sz w:val="20"/>
          <w:szCs w:val="20"/>
        </w:rPr>
        <w:br/>
      </w:r>
      <w:r>
        <w:rPr>
          <w:rFonts w:ascii="Tahoma" w:hAnsi="Tahoma" w:cs="Tahoma"/>
          <w:sz w:val="20"/>
          <w:szCs w:val="20"/>
        </w:rPr>
        <w:br/>
      </w:r>
      <w:r>
        <w:rPr>
          <w:rFonts w:ascii="Tahoma" w:hAnsi="Tahoma" w:cs="Tahoma"/>
          <w:b/>
          <w:bCs/>
          <w:sz w:val="20"/>
          <w:szCs w:val="20"/>
        </w:rPr>
        <w:t>School stress</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Brown says going off to college is a huge transition. The student may miss home. They may have trouble being accountable with no 8 a.m. to 3 p.m. structure they had in high school. Making friends can also be difficult. Brown says college students may be stressed and scared to branch out and meet people.</w:t>
      </w:r>
      <w:r>
        <w:rPr>
          <w:rFonts w:ascii="Tahoma" w:hAnsi="Tahoma" w:cs="Tahoma"/>
          <w:sz w:val="20"/>
          <w:szCs w:val="20"/>
        </w:rPr>
        <w:br/>
      </w:r>
      <w:r>
        <w:rPr>
          <w:rFonts w:ascii="Tahoma" w:hAnsi="Tahoma" w:cs="Tahoma"/>
          <w:sz w:val="20"/>
          <w:szCs w:val="20"/>
        </w:rPr>
        <w:br/>
        <w:t>“They might be anxious or get into a rut of depression</w:t>
      </w:r>
      <w:proofErr w:type="gramStart"/>
      <w:r>
        <w:rPr>
          <w:rFonts w:ascii="Tahoma" w:hAnsi="Tahoma" w:cs="Tahoma"/>
          <w:sz w:val="20"/>
          <w:szCs w:val="20"/>
        </w:rPr>
        <w:t>.</w:t>
      </w:r>
      <w:proofErr w:type="gramEnd"/>
      <w:r>
        <w:rPr>
          <w:rFonts w:ascii="Tahoma" w:hAnsi="Tahoma" w:cs="Tahoma"/>
          <w:sz w:val="20"/>
          <w:szCs w:val="20"/>
        </w:rPr>
        <w:t xml:space="preserve"> They might </w:t>
      </w:r>
      <w:proofErr w:type="gramStart"/>
      <w:r>
        <w:rPr>
          <w:rFonts w:ascii="Tahoma" w:hAnsi="Tahoma" w:cs="Tahoma"/>
          <w:sz w:val="20"/>
          <w:szCs w:val="20"/>
        </w:rPr>
        <w:t>isolate</w:t>
      </w:r>
      <w:proofErr w:type="gramEnd"/>
      <w:r>
        <w:rPr>
          <w:rFonts w:ascii="Tahoma" w:hAnsi="Tahoma" w:cs="Tahoma"/>
          <w:sz w:val="20"/>
          <w:szCs w:val="20"/>
        </w:rPr>
        <w:t>. They might sleep too much or not sleep at all,” Brown says.</w:t>
      </w:r>
      <w:r>
        <w:rPr>
          <w:rFonts w:ascii="Tahoma" w:hAnsi="Tahoma" w:cs="Tahoma"/>
          <w:b/>
          <w:bCs/>
          <w:sz w:val="20"/>
          <w:szCs w:val="20"/>
        </w:rPr>
        <w:br/>
      </w:r>
      <w:r>
        <w:rPr>
          <w:rFonts w:ascii="Tahoma" w:hAnsi="Tahoma" w:cs="Tahoma"/>
          <w:b/>
          <w:bCs/>
          <w:sz w:val="20"/>
          <w:szCs w:val="20"/>
        </w:rPr>
        <w:br/>
      </w:r>
      <w:r w:rsidRPr="002C30F9">
        <w:rPr>
          <w:rFonts w:ascii="Tahoma" w:hAnsi="Tahoma" w:cs="Tahoma"/>
          <w:b/>
          <w:bCs/>
          <w:sz w:val="20"/>
          <w:szCs w:val="20"/>
        </w:rPr>
        <w:t>Warning signs</w:t>
      </w:r>
      <w:r>
        <w:rPr>
          <w:rFonts w:ascii="Tahoma" w:hAnsi="Tahoma" w:cs="Tahoma"/>
          <w:b/>
          <w:bCs/>
          <w:sz w:val="20"/>
          <w:szCs w:val="20"/>
        </w:rPr>
        <w:br/>
      </w:r>
      <w:r>
        <w:rPr>
          <w:rFonts w:ascii="Tahoma" w:hAnsi="Tahoma" w:cs="Tahoma"/>
          <w:b/>
          <w:bCs/>
          <w:sz w:val="20"/>
          <w:szCs w:val="20"/>
        </w:rPr>
        <w:br/>
      </w:r>
      <w:r>
        <w:rPr>
          <w:rFonts w:ascii="Tahoma" w:hAnsi="Tahoma" w:cs="Tahoma"/>
          <w:sz w:val="20"/>
          <w:szCs w:val="20"/>
        </w:rPr>
        <w:t>Brown says parents should watch for drastic changes in their college student’s appearance as a possible “red flag” of a mental health concern. Some weight gain or loss in college is expected, but significant weight changes should warrant a discussion.</w:t>
      </w:r>
      <w:r>
        <w:rPr>
          <w:rFonts w:ascii="Tahoma" w:hAnsi="Tahoma" w:cs="Tahoma"/>
          <w:sz w:val="20"/>
          <w:szCs w:val="20"/>
        </w:rPr>
        <w:br/>
      </w:r>
      <w:r>
        <w:rPr>
          <w:rFonts w:ascii="Tahoma" w:hAnsi="Tahoma" w:cs="Tahoma"/>
          <w:sz w:val="20"/>
          <w:szCs w:val="20"/>
        </w:rPr>
        <w:br/>
        <w:t xml:space="preserve">“This might mean they’re not taking care of themselves,” Brown says. “Stress might be coming on. They might be depressed. </w:t>
      </w:r>
      <w:proofErr w:type="gramStart"/>
      <w:r>
        <w:rPr>
          <w:rFonts w:ascii="Tahoma" w:hAnsi="Tahoma" w:cs="Tahoma"/>
          <w:sz w:val="20"/>
          <w:szCs w:val="20"/>
        </w:rPr>
        <w:t>All of</w:t>
      </w:r>
      <w:proofErr w:type="gramEnd"/>
      <w:r>
        <w:rPr>
          <w:rFonts w:ascii="Tahoma" w:hAnsi="Tahoma" w:cs="Tahoma"/>
          <w:sz w:val="20"/>
          <w:szCs w:val="20"/>
        </w:rPr>
        <w:t xml:space="preserve"> those things can cause issues with appetite.”</w:t>
      </w:r>
      <w:r>
        <w:rPr>
          <w:rFonts w:ascii="Tahoma" w:hAnsi="Tahoma" w:cs="Tahoma"/>
          <w:sz w:val="20"/>
          <w:szCs w:val="20"/>
        </w:rPr>
        <w:br/>
      </w:r>
      <w:r>
        <w:rPr>
          <w:rFonts w:ascii="Tahoma" w:hAnsi="Tahoma" w:cs="Tahoma"/>
          <w:sz w:val="20"/>
          <w:szCs w:val="20"/>
        </w:rPr>
        <w:br/>
        <w:t>Other things to watch for:</w:t>
      </w:r>
    </w:p>
    <w:p w14:paraId="2CC6F8F4" w14:textId="77777777" w:rsidR="005D564E" w:rsidRPr="00C450DF" w:rsidRDefault="005D564E" w:rsidP="005D564E">
      <w:pPr>
        <w:pStyle w:val="ListParagraph"/>
        <w:numPr>
          <w:ilvl w:val="0"/>
          <w:numId w:val="1"/>
        </w:numPr>
        <w:rPr>
          <w:rFonts w:ascii="Tahoma" w:hAnsi="Tahoma" w:cs="Tahoma"/>
          <w:b/>
          <w:bCs/>
          <w:sz w:val="20"/>
          <w:szCs w:val="20"/>
        </w:rPr>
      </w:pPr>
      <w:r>
        <w:rPr>
          <w:rFonts w:ascii="Tahoma" w:hAnsi="Tahoma" w:cs="Tahoma"/>
          <w:sz w:val="20"/>
          <w:szCs w:val="20"/>
        </w:rPr>
        <w:t xml:space="preserve">The young </w:t>
      </w:r>
      <w:proofErr w:type="gramStart"/>
      <w:r>
        <w:rPr>
          <w:rFonts w:ascii="Tahoma" w:hAnsi="Tahoma" w:cs="Tahoma"/>
          <w:sz w:val="20"/>
          <w:szCs w:val="20"/>
        </w:rPr>
        <w:t>adult is</w:t>
      </w:r>
      <w:proofErr w:type="gramEnd"/>
      <w:r>
        <w:rPr>
          <w:rFonts w:ascii="Tahoma" w:hAnsi="Tahoma" w:cs="Tahoma"/>
          <w:sz w:val="20"/>
          <w:szCs w:val="20"/>
        </w:rPr>
        <w:t xml:space="preserve"> spending most of their time away from others. Maybe they’re in their room sleeping all day.</w:t>
      </w:r>
    </w:p>
    <w:p w14:paraId="68497896" w14:textId="77777777" w:rsidR="005D564E" w:rsidRPr="00455EA6" w:rsidRDefault="005D564E" w:rsidP="005D564E">
      <w:pPr>
        <w:pStyle w:val="ListParagraph"/>
        <w:rPr>
          <w:rFonts w:ascii="Tahoma" w:hAnsi="Tahoma" w:cs="Tahoma"/>
          <w:b/>
          <w:bCs/>
          <w:sz w:val="20"/>
          <w:szCs w:val="20"/>
        </w:rPr>
      </w:pPr>
    </w:p>
    <w:p w14:paraId="65A40B6D" w14:textId="77777777" w:rsidR="005D564E" w:rsidRPr="005A31A1" w:rsidRDefault="005D564E" w:rsidP="005D564E">
      <w:pPr>
        <w:pStyle w:val="ListParagraph"/>
        <w:numPr>
          <w:ilvl w:val="0"/>
          <w:numId w:val="1"/>
        </w:numPr>
        <w:rPr>
          <w:rFonts w:ascii="Tahoma" w:hAnsi="Tahoma" w:cs="Tahoma"/>
          <w:b/>
          <w:bCs/>
          <w:sz w:val="20"/>
          <w:szCs w:val="20"/>
        </w:rPr>
      </w:pPr>
      <w:r>
        <w:rPr>
          <w:rFonts w:ascii="Tahoma" w:hAnsi="Tahoma" w:cs="Tahoma"/>
          <w:sz w:val="20"/>
          <w:szCs w:val="20"/>
        </w:rPr>
        <w:t>They drop hints about their college experience, such as “I didn’t join any new clubs this year.”</w:t>
      </w:r>
    </w:p>
    <w:p w14:paraId="615734E1" w14:textId="77777777" w:rsidR="005D564E" w:rsidRPr="005A31A1" w:rsidRDefault="005D564E" w:rsidP="005D564E">
      <w:pPr>
        <w:pStyle w:val="ListParagraph"/>
        <w:rPr>
          <w:rFonts w:ascii="Tahoma" w:hAnsi="Tahoma" w:cs="Tahoma"/>
          <w:b/>
          <w:bCs/>
          <w:sz w:val="20"/>
          <w:szCs w:val="20"/>
        </w:rPr>
      </w:pPr>
    </w:p>
    <w:p w14:paraId="6994853C" w14:textId="77777777" w:rsidR="005D564E" w:rsidRPr="00455EA6" w:rsidRDefault="005D564E" w:rsidP="005D564E">
      <w:pPr>
        <w:pStyle w:val="ListParagraph"/>
        <w:numPr>
          <w:ilvl w:val="0"/>
          <w:numId w:val="1"/>
        </w:numPr>
        <w:rPr>
          <w:rFonts w:ascii="Tahoma" w:hAnsi="Tahoma" w:cs="Tahoma"/>
          <w:b/>
          <w:bCs/>
          <w:sz w:val="20"/>
          <w:szCs w:val="20"/>
        </w:rPr>
      </w:pPr>
      <w:r>
        <w:rPr>
          <w:rFonts w:ascii="Tahoma" w:hAnsi="Tahoma" w:cs="Tahoma"/>
          <w:sz w:val="20"/>
          <w:szCs w:val="20"/>
        </w:rPr>
        <w:t xml:space="preserve">The person looks messy. Maybe they used to be </w:t>
      </w:r>
      <w:proofErr w:type="gramStart"/>
      <w:r>
        <w:rPr>
          <w:rFonts w:ascii="Tahoma" w:hAnsi="Tahoma" w:cs="Tahoma"/>
          <w:sz w:val="20"/>
          <w:szCs w:val="20"/>
        </w:rPr>
        <w:t>a snazzy dresser</w:t>
      </w:r>
      <w:proofErr w:type="gramEnd"/>
      <w:r>
        <w:rPr>
          <w:rFonts w:ascii="Tahoma" w:hAnsi="Tahoma" w:cs="Tahoma"/>
          <w:sz w:val="20"/>
          <w:szCs w:val="20"/>
        </w:rPr>
        <w:t xml:space="preserve"> with groomed hair, but they stopped keeping up that appearance. Or they stopped hygiene practices like using deodorant or brushing their teeth. Parents should ask themselves: Is my child keeping up with daily tasks?</w:t>
      </w:r>
    </w:p>
    <w:p w14:paraId="01C8456A" w14:textId="77777777" w:rsidR="005D564E" w:rsidRDefault="005D564E" w:rsidP="005D564E">
      <w:pPr>
        <w:rPr>
          <w:rFonts w:ascii="Tahoma" w:hAnsi="Tahoma" w:cs="Tahoma"/>
          <w:sz w:val="20"/>
          <w:szCs w:val="20"/>
        </w:rPr>
      </w:pPr>
      <w:r w:rsidRPr="00933F40">
        <w:rPr>
          <w:rFonts w:ascii="Tahoma" w:hAnsi="Tahoma" w:cs="Tahoma"/>
          <w:b/>
          <w:bCs/>
          <w:sz w:val="20"/>
          <w:szCs w:val="20"/>
        </w:rPr>
        <w:t>Dos and don’ts</w:t>
      </w:r>
      <w:r w:rsidRPr="00933F40">
        <w:rPr>
          <w:rFonts w:ascii="Tahoma" w:hAnsi="Tahoma" w:cs="Tahoma"/>
          <w:sz w:val="20"/>
          <w:szCs w:val="20"/>
        </w:rPr>
        <w:br/>
      </w:r>
      <w:r w:rsidRPr="00933F40">
        <w:rPr>
          <w:rFonts w:ascii="Tahoma" w:hAnsi="Tahoma" w:cs="Tahoma"/>
          <w:sz w:val="20"/>
          <w:szCs w:val="20"/>
        </w:rPr>
        <w:br/>
        <w:t>It’s time to talk to your child about their mental health.</w:t>
      </w:r>
    </w:p>
    <w:p w14:paraId="7B1B9539" w14:textId="77777777" w:rsidR="005D564E" w:rsidRDefault="005D564E" w:rsidP="005D564E">
      <w:pPr>
        <w:pStyle w:val="ListParagraph"/>
        <w:numPr>
          <w:ilvl w:val="0"/>
          <w:numId w:val="2"/>
        </w:numPr>
        <w:rPr>
          <w:rFonts w:ascii="Tahoma" w:hAnsi="Tahoma" w:cs="Tahoma"/>
          <w:sz w:val="20"/>
          <w:szCs w:val="20"/>
        </w:rPr>
      </w:pPr>
      <w:r w:rsidRPr="00933F40">
        <w:rPr>
          <w:rFonts w:ascii="Tahoma" w:hAnsi="Tahoma" w:cs="Tahoma"/>
          <w:sz w:val="20"/>
          <w:szCs w:val="20"/>
        </w:rPr>
        <w:t>Do: Ask open ended questions, and let the child fill in the blanks.</w:t>
      </w:r>
      <w:r>
        <w:rPr>
          <w:rFonts w:ascii="Tahoma" w:hAnsi="Tahoma" w:cs="Tahoma"/>
          <w:sz w:val="20"/>
          <w:szCs w:val="20"/>
        </w:rPr>
        <w:t xml:space="preserve"> For example: How did final exams go?</w:t>
      </w:r>
      <w:r w:rsidRPr="00933F40">
        <w:rPr>
          <w:rFonts w:ascii="Tahoma" w:hAnsi="Tahoma" w:cs="Tahoma"/>
          <w:sz w:val="20"/>
          <w:szCs w:val="20"/>
        </w:rPr>
        <w:br/>
      </w:r>
      <w:r w:rsidRPr="00933F40">
        <w:rPr>
          <w:rFonts w:ascii="Tahoma" w:hAnsi="Tahoma" w:cs="Tahoma"/>
          <w:sz w:val="20"/>
          <w:szCs w:val="20"/>
        </w:rPr>
        <w:br/>
        <w:t>Don’t:</w:t>
      </w:r>
      <w:r>
        <w:rPr>
          <w:rFonts w:ascii="Tahoma" w:hAnsi="Tahoma" w:cs="Tahoma"/>
          <w:sz w:val="20"/>
          <w:szCs w:val="20"/>
        </w:rPr>
        <w:t xml:space="preserve"> Ask accusatory questions like: What’s wrong with you? Or: Why aren’t you talking to us?</w:t>
      </w:r>
      <w:r>
        <w:rPr>
          <w:rFonts w:ascii="Tahoma" w:hAnsi="Tahoma" w:cs="Tahoma"/>
          <w:sz w:val="20"/>
          <w:szCs w:val="20"/>
        </w:rPr>
        <w:br/>
      </w:r>
      <w:r>
        <w:rPr>
          <w:rFonts w:ascii="Tahoma" w:hAnsi="Tahoma" w:cs="Tahoma"/>
          <w:sz w:val="20"/>
          <w:szCs w:val="20"/>
        </w:rPr>
        <w:br/>
        <w:t>“If you get mad at them, that makes it worse</w:t>
      </w:r>
      <w:proofErr w:type="gramStart"/>
      <w:r>
        <w:rPr>
          <w:rFonts w:ascii="Tahoma" w:hAnsi="Tahoma" w:cs="Tahoma"/>
          <w:sz w:val="20"/>
          <w:szCs w:val="20"/>
        </w:rPr>
        <w:t>.</w:t>
      </w:r>
      <w:proofErr w:type="gramEnd"/>
      <w:r>
        <w:rPr>
          <w:rFonts w:ascii="Tahoma" w:hAnsi="Tahoma" w:cs="Tahoma"/>
          <w:sz w:val="20"/>
          <w:szCs w:val="20"/>
        </w:rPr>
        <w:t xml:space="preserve"> They won’t want to </w:t>
      </w:r>
      <w:proofErr w:type="gramStart"/>
      <w:r>
        <w:rPr>
          <w:rFonts w:ascii="Tahoma" w:hAnsi="Tahoma" w:cs="Tahoma"/>
          <w:sz w:val="20"/>
          <w:szCs w:val="20"/>
        </w:rPr>
        <w:t>open up</w:t>
      </w:r>
      <w:proofErr w:type="gramEnd"/>
      <w:r>
        <w:rPr>
          <w:rFonts w:ascii="Tahoma" w:hAnsi="Tahoma" w:cs="Tahoma"/>
          <w:sz w:val="20"/>
          <w:szCs w:val="20"/>
        </w:rPr>
        <w:t>,” Brown says.</w:t>
      </w:r>
    </w:p>
    <w:p w14:paraId="6C38A1DE" w14:textId="77777777" w:rsidR="005D564E" w:rsidRPr="00E019F6" w:rsidRDefault="005D564E" w:rsidP="005D564E">
      <w:pPr>
        <w:rPr>
          <w:rFonts w:ascii="Tahoma" w:hAnsi="Tahoma" w:cs="Tahoma"/>
          <w:sz w:val="20"/>
          <w:szCs w:val="20"/>
        </w:rPr>
      </w:pPr>
      <w:r w:rsidRPr="00E019F6">
        <w:rPr>
          <w:rFonts w:ascii="Tahoma" w:hAnsi="Tahoma" w:cs="Tahoma"/>
          <w:sz w:val="20"/>
          <w:szCs w:val="20"/>
        </w:rPr>
        <w:br/>
      </w:r>
    </w:p>
    <w:p w14:paraId="53A6C3A6" w14:textId="77777777" w:rsidR="005D564E" w:rsidRDefault="005D564E" w:rsidP="005D564E">
      <w:pPr>
        <w:pStyle w:val="ListParagraph"/>
        <w:numPr>
          <w:ilvl w:val="0"/>
          <w:numId w:val="2"/>
        </w:numPr>
        <w:rPr>
          <w:rFonts w:ascii="Tahoma" w:hAnsi="Tahoma" w:cs="Tahoma"/>
          <w:sz w:val="20"/>
          <w:szCs w:val="20"/>
        </w:rPr>
      </w:pPr>
      <w:r w:rsidRPr="00933F40">
        <w:rPr>
          <w:rFonts w:ascii="Tahoma" w:hAnsi="Tahoma" w:cs="Tahoma"/>
          <w:sz w:val="20"/>
          <w:szCs w:val="20"/>
        </w:rPr>
        <w:lastRenderedPageBreak/>
        <w:t>Do:</w:t>
      </w:r>
      <w:r>
        <w:rPr>
          <w:rFonts w:ascii="Tahoma" w:hAnsi="Tahoma" w:cs="Tahoma"/>
          <w:sz w:val="20"/>
          <w:szCs w:val="20"/>
        </w:rPr>
        <w:t xml:space="preserve"> Find the right time. Let the child get settled back </w:t>
      </w:r>
      <w:proofErr w:type="gramStart"/>
      <w:r>
        <w:rPr>
          <w:rFonts w:ascii="Tahoma" w:hAnsi="Tahoma" w:cs="Tahoma"/>
          <w:sz w:val="20"/>
          <w:szCs w:val="20"/>
        </w:rPr>
        <w:t>in, and</w:t>
      </w:r>
      <w:proofErr w:type="gramEnd"/>
      <w:r>
        <w:rPr>
          <w:rFonts w:ascii="Tahoma" w:hAnsi="Tahoma" w:cs="Tahoma"/>
          <w:sz w:val="20"/>
          <w:szCs w:val="20"/>
        </w:rPr>
        <w:t xml:space="preserve"> have a conversation over lunch a day or two later.</w:t>
      </w:r>
    </w:p>
    <w:p w14:paraId="3FAC96D7" w14:textId="77777777" w:rsidR="005D564E" w:rsidRDefault="005D564E" w:rsidP="005D564E">
      <w:pPr>
        <w:pStyle w:val="ListParagraph"/>
        <w:rPr>
          <w:rFonts w:ascii="Tahoma" w:hAnsi="Tahoma" w:cs="Tahoma"/>
          <w:sz w:val="20"/>
          <w:szCs w:val="20"/>
        </w:rPr>
      </w:pPr>
      <w:r>
        <w:rPr>
          <w:rFonts w:ascii="Tahoma" w:hAnsi="Tahoma" w:cs="Tahoma"/>
          <w:sz w:val="20"/>
          <w:szCs w:val="20"/>
        </w:rPr>
        <w:br/>
        <w:t>Don’t: Bombard your student with questions the moment they get into the house.</w:t>
      </w:r>
    </w:p>
    <w:p w14:paraId="5B238048" w14:textId="77777777" w:rsidR="005D564E" w:rsidRDefault="005D564E" w:rsidP="005D564E">
      <w:pPr>
        <w:pStyle w:val="ListParagraph"/>
        <w:rPr>
          <w:rFonts w:ascii="Tahoma" w:hAnsi="Tahoma" w:cs="Tahoma"/>
          <w:sz w:val="20"/>
          <w:szCs w:val="20"/>
        </w:rPr>
      </w:pPr>
    </w:p>
    <w:p w14:paraId="7BFD439D" w14:textId="77777777" w:rsidR="005D564E" w:rsidRDefault="005D564E" w:rsidP="005D564E">
      <w:pPr>
        <w:pStyle w:val="ListParagraph"/>
        <w:numPr>
          <w:ilvl w:val="0"/>
          <w:numId w:val="2"/>
        </w:numPr>
        <w:rPr>
          <w:rFonts w:ascii="Tahoma" w:hAnsi="Tahoma" w:cs="Tahoma"/>
          <w:sz w:val="20"/>
          <w:szCs w:val="20"/>
        </w:rPr>
      </w:pPr>
      <w:r>
        <w:rPr>
          <w:rFonts w:ascii="Tahoma" w:hAnsi="Tahoma" w:cs="Tahoma"/>
          <w:sz w:val="20"/>
          <w:szCs w:val="20"/>
        </w:rPr>
        <w:t>Do: Curtail your reactions and judgements. Be kind and mindful.</w:t>
      </w:r>
      <w:r>
        <w:rPr>
          <w:rFonts w:ascii="Tahoma" w:hAnsi="Tahoma" w:cs="Tahoma"/>
          <w:sz w:val="20"/>
          <w:szCs w:val="20"/>
        </w:rPr>
        <w:br/>
      </w:r>
      <w:r>
        <w:rPr>
          <w:rFonts w:ascii="Tahoma" w:hAnsi="Tahoma" w:cs="Tahoma"/>
          <w:sz w:val="20"/>
          <w:szCs w:val="20"/>
        </w:rPr>
        <w:br/>
        <w:t>“Instead of asking ‘Why?’, say ‘Oh my gosh. I didn’t know about this. What’s been going on? Tell me more.’,” Brown says.</w:t>
      </w:r>
      <w:r>
        <w:rPr>
          <w:rFonts w:ascii="Tahoma" w:hAnsi="Tahoma" w:cs="Tahoma"/>
          <w:sz w:val="20"/>
          <w:szCs w:val="20"/>
        </w:rPr>
        <w:br/>
      </w:r>
      <w:r>
        <w:rPr>
          <w:rFonts w:ascii="Tahoma" w:hAnsi="Tahoma" w:cs="Tahoma"/>
          <w:sz w:val="20"/>
          <w:szCs w:val="20"/>
        </w:rPr>
        <w:br/>
        <w:t>Don’t: Have knee-jerk reactions like: How could you? Or: Why did you fail that class? Or even: You know I don’t like your major. Why haven’t you dropped it yet?</w:t>
      </w:r>
    </w:p>
    <w:p w14:paraId="3E17C8BC" w14:textId="77777777" w:rsidR="005D564E" w:rsidRDefault="005D564E" w:rsidP="005D564E">
      <w:pPr>
        <w:rPr>
          <w:rFonts w:ascii="Tahoma" w:hAnsi="Tahoma" w:cs="Tahoma"/>
          <w:b/>
          <w:bCs/>
          <w:sz w:val="20"/>
          <w:szCs w:val="20"/>
        </w:rPr>
      </w:pPr>
      <w:r w:rsidRPr="002035F5">
        <w:rPr>
          <w:rFonts w:ascii="Tahoma" w:hAnsi="Tahoma" w:cs="Tahoma"/>
          <w:b/>
          <w:bCs/>
          <w:sz w:val="20"/>
          <w:szCs w:val="20"/>
        </w:rPr>
        <w:t>Next steps</w:t>
      </w:r>
    </w:p>
    <w:p w14:paraId="317CA0F3" w14:textId="77777777" w:rsidR="005D564E" w:rsidRPr="002035F5" w:rsidRDefault="005D564E" w:rsidP="005D564E">
      <w:pPr>
        <w:rPr>
          <w:rFonts w:ascii="Tahoma" w:hAnsi="Tahoma" w:cs="Tahoma"/>
          <w:sz w:val="20"/>
          <w:szCs w:val="20"/>
        </w:rPr>
      </w:pPr>
      <w:r>
        <w:rPr>
          <w:rFonts w:ascii="Tahoma" w:hAnsi="Tahoma" w:cs="Tahoma"/>
          <w:sz w:val="20"/>
          <w:szCs w:val="20"/>
        </w:rPr>
        <w:t>After that first conversation, Brown urges parents to not let the issue go.</w:t>
      </w:r>
      <w:r>
        <w:rPr>
          <w:rFonts w:ascii="Tahoma" w:hAnsi="Tahoma" w:cs="Tahoma"/>
          <w:sz w:val="20"/>
          <w:szCs w:val="20"/>
        </w:rPr>
        <w:br/>
      </w:r>
      <w:r>
        <w:rPr>
          <w:rFonts w:ascii="Tahoma" w:hAnsi="Tahoma" w:cs="Tahoma"/>
          <w:sz w:val="20"/>
          <w:szCs w:val="20"/>
        </w:rPr>
        <w:br/>
        <w:t>“I encourage parents to become emotion coaches with their children,” Brown says. “Continue to check in. Continue to ask, ‘How are you doing?’ or ‘I saw the college had this event. Was it something you went to?’ Just stay involved in their everyday life, but don’t bombard them.”</w:t>
      </w:r>
    </w:p>
    <w:p w14:paraId="15375D27" w14:textId="77777777" w:rsidR="005D564E" w:rsidRPr="006846C4" w:rsidRDefault="005D564E" w:rsidP="005D564E">
      <w:pPr>
        <w:rPr>
          <w:rFonts w:ascii="Tahoma" w:hAnsi="Tahoma" w:cs="Tahoma"/>
          <w:sz w:val="20"/>
          <w:szCs w:val="20"/>
        </w:rPr>
      </w:pPr>
      <w:r>
        <w:rPr>
          <w:rFonts w:ascii="Tahoma" w:hAnsi="Tahoma" w:cs="Tahoma"/>
          <w:sz w:val="20"/>
          <w:szCs w:val="20"/>
        </w:rPr>
        <w:t>If things aren’t improving, the conversation might turn to: I want to help you. Have you thought about talking to a therapist? Would that be a good option?</w:t>
      </w:r>
      <w:r>
        <w:rPr>
          <w:rFonts w:ascii="Tahoma" w:hAnsi="Tahoma" w:cs="Tahoma"/>
          <w:sz w:val="20"/>
          <w:szCs w:val="20"/>
        </w:rPr>
        <w:br/>
      </w:r>
      <w:r>
        <w:rPr>
          <w:rFonts w:ascii="Tahoma" w:hAnsi="Tahoma" w:cs="Tahoma"/>
          <w:sz w:val="20"/>
          <w:szCs w:val="20"/>
        </w:rPr>
        <w:br/>
        <w:t>“Put the ball in their court,” Brown says.</w:t>
      </w:r>
      <w:r>
        <w:rPr>
          <w:rFonts w:ascii="Tahoma" w:hAnsi="Tahoma" w:cs="Tahoma"/>
          <w:sz w:val="20"/>
          <w:szCs w:val="20"/>
        </w:rPr>
        <w:br/>
      </w:r>
      <w:r>
        <w:rPr>
          <w:rFonts w:ascii="Tahoma" w:hAnsi="Tahoma" w:cs="Tahoma"/>
          <w:sz w:val="20"/>
          <w:szCs w:val="20"/>
        </w:rPr>
        <w:br/>
        <w:t xml:space="preserve">“When we go off to college, it can be a huge adjustment. </w:t>
      </w:r>
      <w:proofErr w:type="gramStart"/>
      <w:r>
        <w:rPr>
          <w:rFonts w:ascii="Tahoma" w:hAnsi="Tahoma" w:cs="Tahoma"/>
          <w:sz w:val="20"/>
          <w:szCs w:val="20"/>
        </w:rPr>
        <w:t>So</w:t>
      </w:r>
      <w:proofErr w:type="gramEnd"/>
      <w:r>
        <w:rPr>
          <w:rFonts w:ascii="Tahoma" w:hAnsi="Tahoma" w:cs="Tahoma"/>
          <w:sz w:val="20"/>
          <w:szCs w:val="20"/>
        </w:rPr>
        <w:t xml:space="preserve"> we try to normalize their feelings,” Brown adds, outlining what she might talk to a college student about in a therapy session. “We go over ways to make friends and socialize. We go over how to manage stress, anxiety and depression. We talk about coping skills.”</w:t>
      </w:r>
      <w:r>
        <w:rPr>
          <w:rFonts w:ascii="Tahoma" w:hAnsi="Tahoma" w:cs="Tahoma"/>
          <w:sz w:val="20"/>
          <w:szCs w:val="20"/>
        </w:rPr>
        <w:br/>
      </w:r>
      <w:r>
        <w:rPr>
          <w:rFonts w:ascii="Tahoma" w:hAnsi="Tahoma" w:cs="Tahoma"/>
          <w:sz w:val="20"/>
          <w:szCs w:val="20"/>
        </w:rPr>
        <w:br/>
        <w:t xml:space="preserve">For example, if a student is leaving their dormitory just for class, Brown may suggest going to the library to study. The student may make </w:t>
      </w:r>
      <w:proofErr w:type="gramStart"/>
      <w:r>
        <w:rPr>
          <w:rFonts w:ascii="Tahoma" w:hAnsi="Tahoma" w:cs="Tahoma"/>
          <w:sz w:val="20"/>
          <w:szCs w:val="20"/>
        </w:rPr>
        <w:t>a friend</w:t>
      </w:r>
      <w:proofErr w:type="gramEnd"/>
      <w:r>
        <w:rPr>
          <w:rFonts w:ascii="Tahoma" w:hAnsi="Tahoma" w:cs="Tahoma"/>
          <w:sz w:val="20"/>
          <w:szCs w:val="20"/>
        </w:rPr>
        <w:t xml:space="preserve"> along the way. Brown may suggest exercise or meditation. </w:t>
      </w:r>
      <w:proofErr w:type="gramStart"/>
      <w:r>
        <w:rPr>
          <w:rFonts w:ascii="Tahoma" w:hAnsi="Tahoma" w:cs="Tahoma"/>
          <w:sz w:val="20"/>
          <w:szCs w:val="20"/>
        </w:rPr>
        <w:t>Or,</w:t>
      </w:r>
      <w:proofErr w:type="gramEnd"/>
      <w:r>
        <w:rPr>
          <w:rFonts w:ascii="Tahoma" w:hAnsi="Tahoma" w:cs="Tahoma"/>
          <w:sz w:val="20"/>
          <w:szCs w:val="20"/>
        </w:rPr>
        <w:t xml:space="preserve"> is homework procrastination causing stress? There are ways to change those habits.</w:t>
      </w:r>
    </w:p>
    <w:p w14:paraId="07FD509A" w14:textId="77777777" w:rsidR="005D564E" w:rsidRPr="00F83426" w:rsidRDefault="005D564E" w:rsidP="005D564E">
      <w:pPr>
        <w:rPr>
          <w:rFonts w:ascii="Tahoma" w:hAnsi="Tahoma" w:cs="Tahoma"/>
          <w:sz w:val="20"/>
          <w:szCs w:val="20"/>
        </w:rPr>
      </w:pPr>
      <w:r w:rsidRPr="00F83426">
        <w:rPr>
          <w:rFonts w:ascii="Tahoma" w:hAnsi="Tahoma" w:cs="Tahoma"/>
          <w:b/>
          <w:bCs/>
          <w:sz w:val="20"/>
          <w:szCs w:val="20"/>
        </w:rPr>
        <w:t>Learn more</w:t>
      </w:r>
      <w:r w:rsidRPr="00F83426">
        <w:rPr>
          <w:rFonts w:ascii="Tahoma" w:hAnsi="Tahoma" w:cs="Tahoma"/>
          <w:sz w:val="20"/>
          <w:szCs w:val="20"/>
        </w:rPr>
        <w:br/>
      </w:r>
      <w:r w:rsidRPr="00F83426">
        <w:rPr>
          <w:rFonts w:ascii="Tahoma" w:hAnsi="Tahoma" w:cs="Tahoma"/>
          <w:sz w:val="20"/>
          <w:szCs w:val="20"/>
        </w:rPr>
        <w:br/>
      </w:r>
      <w:r w:rsidRPr="00422EFF">
        <w:rPr>
          <w:rFonts w:ascii="Tahoma" w:hAnsi="Tahoma" w:cs="Tahoma"/>
          <w:sz w:val="20"/>
          <w:szCs w:val="20"/>
        </w:rPr>
        <w:t xml:space="preserve">Read more about healthy thoughts and behaviors on the </w:t>
      </w:r>
      <w:hyperlink r:id="rId5" w:history="1">
        <w:r w:rsidRPr="00422EFF">
          <w:rPr>
            <w:rStyle w:val="Hyperlink"/>
            <w:rFonts w:ascii="Tahoma" w:hAnsi="Tahoma" w:cs="Tahoma"/>
            <w:sz w:val="20"/>
            <w:szCs w:val="20"/>
          </w:rPr>
          <w:t>OSF HealthCare website</w:t>
        </w:r>
      </w:hyperlink>
      <w:r w:rsidRPr="00422EFF">
        <w:rPr>
          <w:rFonts w:ascii="Tahoma" w:hAnsi="Tahoma" w:cs="Tahoma"/>
          <w:sz w:val="20"/>
          <w:szCs w:val="20"/>
        </w:rPr>
        <w:t xml:space="preserve">. If your </w:t>
      </w:r>
      <w:r>
        <w:rPr>
          <w:rFonts w:ascii="Tahoma" w:hAnsi="Tahoma" w:cs="Tahoma"/>
          <w:sz w:val="20"/>
          <w:szCs w:val="20"/>
        </w:rPr>
        <w:t>stress</w:t>
      </w:r>
      <w:r w:rsidRPr="00422EFF">
        <w:rPr>
          <w:rFonts w:ascii="Tahoma" w:hAnsi="Tahoma" w:cs="Tahoma"/>
          <w:sz w:val="20"/>
          <w:szCs w:val="20"/>
        </w:rPr>
        <w:t xml:space="preserve"> has reached a crisis where you are thinking about harming yourself or others, talk to a trusted adult or mental health professional or go </w:t>
      </w:r>
      <w:r>
        <w:rPr>
          <w:rFonts w:ascii="Tahoma" w:hAnsi="Tahoma" w:cs="Tahoma"/>
          <w:sz w:val="20"/>
          <w:szCs w:val="20"/>
        </w:rPr>
        <w:t xml:space="preserve">to </w:t>
      </w:r>
      <w:r w:rsidRPr="00422EFF">
        <w:rPr>
          <w:rFonts w:ascii="Tahoma" w:hAnsi="Tahoma" w:cs="Tahoma"/>
          <w:sz w:val="20"/>
          <w:szCs w:val="20"/>
        </w:rPr>
        <w:t xml:space="preserve">the emergency department right away. The </w:t>
      </w:r>
      <w:hyperlink r:id="rId6" w:history="1">
        <w:r w:rsidRPr="00422EFF">
          <w:rPr>
            <w:rStyle w:val="Hyperlink"/>
            <w:rFonts w:ascii="Tahoma" w:hAnsi="Tahoma" w:cs="Tahoma"/>
            <w:sz w:val="20"/>
            <w:szCs w:val="20"/>
          </w:rPr>
          <w:t>988 Suicide &amp; Crisis Lifeline</w:t>
        </w:r>
      </w:hyperlink>
      <w:r w:rsidRPr="00422EFF">
        <w:rPr>
          <w:rFonts w:ascii="Tahoma" w:hAnsi="Tahoma" w:cs="Tahoma"/>
          <w:sz w:val="20"/>
          <w:szCs w:val="20"/>
        </w:rPr>
        <w:t xml:space="preserve"> is also available.</w:t>
      </w:r>
    </w:p>
    <w:p w14:paraId="1C36E049" w14:textId="77777777" w:rsidR="00311F47" w:rsidRDefault="00311F47"/>
    <w:sectPr w:rsidR="00311F47" w:rsidSect="005D564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AED405" w14:textId="77777777" w:rsidR="005D564E" w:rsidRDefault="005D5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F9EFB" w14:textId="77777777" w:rsidR="005D564E" w:rsidRDefault="005D564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CA845" w14:textId="77777777" w:rsidR="005D564E" w:rsidRDefault="005D564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A7D54" w14:textId="77777777" w:rsidR="005D564E" w:rsidRDefault="005D5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675E7C" w14:textId="3B20B31C" w:rsidR="005D564E" w:rsidRDefault="005D564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32B76" w14:textId="77777777" w:rsidR="005D564E" w:rsidRDefault="005D564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435C03"/>
    <w:multiLevelType w:val="hybridMultilevel"/>
    <w:tmpl w:val="1E2A94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43E4067"/>
    <w:multiLevelType w:val="hybridMultilevel"/>
    <w:tmpl w:val="ECF88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0032283">
    <w:abstractNumId w:val="0"/>
  </w:num>
  <w:num w:numId="2" w16cid:durableId="16534868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64E"/>
    <w:rsid w:val="00166D71"/>
    <w:rsid w:val="00311F47"/>
    <w:rsid w:val="003D742C"/>
    <w:rsid w:val="005D564E"/>
    <w:rsid w:val="007C2E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F83A72"/>
  <w15:chartTrackingRefBased/>
  <w15:docId w15:val="{4B4FA005-ECB0-419E-A47C-4723CA727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564E"/>
  </w:style>
  <w:style w:type="paragraph" w:styleId="Heading1">
    <w:name w:val="heading 1"/>
    <w:basedOn w:val="Normal"/>
    <w:next w:val="Normal"/>
    <w:link w:val="Heading1Char"/>
    <w:uiPriority w:val="9"/>
    <w:qFormat/>
    <w:rsid w:val="005D56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D56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D56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D56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D56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D56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6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6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6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6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D56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D56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D56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D56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D56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6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6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64E"/>
    <w:rPr>
      <w:rFonts w:eastAsiaTheme="majorEastAsia" w:cstheme="majorBidi"/>
      <w:color w:val="272727" w:themeColor="text1" w:themeTint="D8"/>
    </w:rPr>
  </w:style>
  <w:style w:type="paragraph" w:styleId="Title">
    <w:name w:val="Title"/>
    <w:basedOn w:val="Normal"/>
    <w:next w:val="Normal"/>
    <w:link w:val="TitleChar"/>
    <w:uiPriority w:val="10"/>
    <w:qFormat/>
    <w:rsid w:val="005D56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6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64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64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64E"/>
    <w:pPr>
      <w:spacing w:before="160"/>
      <w:jc w:val="center"/>
    </w:pPr>
    <w:rPr>
      <w:i/>
      <w:iCs/>
      <w:color w:val="404040" w:themeColor="text1" w:themeTint="BF"/>
    </w:rPr>
  </w:style>
  <w:style w:type="character" w:customStyle="1" w:styleId="QuoteChar">
    <w:name w:val="Quote Char"/>
    <w:basedOn w:val="DefaultParagraphFont"/>
    <w:link w:val="Quote"/>
    <w:uiPriority w:val="29"/>
    <w:rsid w:val="005D564E"/>
    <w:rPr>
      <w:i/>
      <w:iCs/>
      <w:color w:val="404040" w:themeColor="text1" w:themeTint="BF"/>
    </w:rPr>
  </w:style>
  <w:style w:type="paragraph" w:styleId="ListParagraph">
    <w:name w:val="List Paragraph"/>
    <w:basedOn w:val="Normal"/>
    <w:uiPriority w:val="34"/>
    <w:qFormat/>
    <w:rsid w:val="005D564E"/>
    <w:pPr>
      <w:ind w:left="720"/>
      <w:contextualSpacing/>
    </w:pPr>
  </w:style>
  <w:style w:type="character" w:styleId="IntenseEmphasis">
    <w:name w:val="Intense Emphasis"/>
    <w:basedOn w:val="DefaultParagraphFont"/>
    <w:uiPriority w:val="21"/>
    <w:qFormat/>
    <w:rsid w:val="005D564E"/>
    <w:rPr>
      <w:i/>
      <w:iCs/>
      <w:color w:val="0F4761" w:themeColor="accent1" w:themeShade="BF"/>
    </w:rPr>
  </w:style>
  <w:style w:type="paragraph" w:styleId="IntenseQuote">
    <w:name w:val="Intense Quote"/>
    <w:basedOn w:val="Normal"/>
    <w:next w:val="Normal"/>
    <w:link w:val="IntenseQuoteChar"/>
    <w:uiPriority w:val="30"/>
    <w:qFormat/>
    <w:rsid w:val="005D56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D564E"/>
    <w:rPr>
      <w:i/>
      <w:iCs/>
      <w:color w:val="0F4761" w:themeColor="accent1" w:themeShade="BF"/>
    </w:rPr>
  </w:style>
  <w:style w:type="character" w:styleId="IntenseReference">
    <w:name w:val="Intense Reference"/>
    <w:basedOn w:val="DefaultParagraphFont"/>
    <w:uiPriority w:val="32"/>
    <w:qFormat/>
    <w:rsid w:val="005D564E"/>
    <w:rPr>
      <w:b/>
      <w:bCs/>
      <w:smallCaps/>
      <w:color w:val="0F4761" w:themeColor="accent1" w:themeShade="BF"/>
      <w:spacing w:val="5"/>
    </w:rPr>
  </w:style>
  <w:style w:type="paragraph" w:styleId="Header">
    <w:name w:val="header"/>
    <w:basedOn w:val="Normal"/>
    <w:link w:val="HeaderChar"/>
    <w:uiPriority w:val="99"/>
    <w:unhideWhenUsed/>
    <w:rsid w:val="005D56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564E"/>
  </w:style>
  <w:style w:type="paragraph" w:styleId="Footer">
    <w:name w:val="footer"/>
    <w:basedOn w:val="Normal"/>
    <w:link w:val="FooterChar"/>
    <w:uiPriority w:val="99"/>
    <w:unhideWhenUsed/>
    <w:rsid w:val="005D56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564E"/>
  </w:style>
  <w:style w:type="character" w:styleId="Hyperlink">
    <w:name w:val="Hyperlink"/>
    <w:basedOn w:val="DefaultParagraphFont"/>
    <w:uiPriority w:val="99"/>
    <w:unhideWhenUsed/>
    <w:rsid w:val="005D564E"/>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988lifeline.org/" TargetMode="External"/><Relationship Id="rId11" Type="http://schemas.openxmlformats.org/officeDocument/2006/relationships/header" Target="header3.xml"/><Relationship Id="rId5" Type="http://schemas.openxmlformats.org/officeDocument/2006/relationships/hyperlink" Target="https://www.osfhealthcare.org/services/specialties/mental-health"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668</Words>
  <Characters>3810</Characters>
  <Application>Microsoft Office Word</Application>
  <DocSecurity>0</DocSecurity>
  <Lines>31</Lines>
  <Paragraphs>8</Paragraphs>
  <ScaleCrop>false</ScaleCrop>
  <Company>OSF HealthCare</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Ditman, Timothy R.</dc:creator>
  <cp:keywords/>
  <dc:description/>
  <cp:lastModifiedBy>Ditman, Timothy R.</cp:lastModifiedBy>
  <cp:revision>1</cp:revision>
  <dcterms:created xsi:type="dcterms:W3CDTF">2025-04-16T18:27:00Z</dcterms:created>
  <dcterms:modified xsi:type="dcterms:W3CDTF">2025-04-16T18:27:00Z</dcterms:modified>
</cp:coreProperties>
</file>