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FC3D4" w14:textId="5223D9B8" w:rsidR="00A85BE4" w:rsidRPr="00A85BE4" w:rsidRDefault="00A85BE4" w:rsidP="00A85BE4">
      <w:pPr>
        <w:rPr>
          <w:rFonts w:ascii="Cambria" w:hAnsi="Cambria"/>
          <w:b/>
          <w:bCs/>
          <w:sz w:val="32"/>
          <w:szCs w:val="32"/>
        </w:rPr>
      </w:pPr>
      <w:r>
        <w:rPr>
          <w:rFonts w:ascii="Cambria" w:hAnsi="Cambria"/>
          <w:b/>
          <w:bCs/>
          <w:sz w:val="32"/>
          <w:szCs w:val="32"/>
        </w:rPr>
        <w:t>Cardiac consequences: Marijuana’s hidden risk</w:t>
      </w:r>
    </w:p>
    <w:p w14:paraId="48B864B4" w14:textId="0C3A0711" w:rsidR="00CB09A2" w:rsidRDefault="00CB09A2" w:rsidP="00A85BE4">
      <w:pPr>
        <w:rPr>
          <w:rFonts w:ascii="Cambria" w:hAnsi="Cambria"/>
          <w:sz w:val="22"/>
          <w:szCs w:val="22"/>
        </w:rPr>
      </w:pPr>
      <w:r>
        <w:rPr>
          <w:rFonts w:ascii="Cambria" w:hAnsi="Cambria"/>
          <w:sz w:val="22"/>
          <w:szCs w:val="22"/>
        </w:rPr>
        <w:t>Heart</w:t>
      </w:r>
      <w:r w:rsidR="00F614E5">
        <w:rPr>
          <w:rFonts w:ascii="Cambria" w:hAnsi="Cambria"/>
          <w:sz w:val="22"/>
          <w:szCs w:val="22"/>
        </w:rPr>
        <w:t>-</w:t>
      </w:r>
      <w:r>
        <w:rPr>
          <w:rFonts w:ascii="Cambria" w:hAnsi="Cambria"/>
          <w:sz w:val="22"/>
          <w:szCs w:val="22"/>
        </w:rPr>
        <w:t>wrenching data</w:t>
      </w:r>
      <w:r w:rsidR="00D60B36">
        <w:rPr>
          <w:rFonts w:ascii="Cambria" w:hAnsi="Cambria"/>
          <w:sz w:val="22"/>
          <w:szCs w:val="22"/>
        </w:rPr>
        <w:t xml:space="preserve"> to consider</w:t>
      </w:r>
      <w:r>
        <w:rPr>
          <w:rFonts w:ascii="Cambria" w:hAnsi="Cambria"/>
          <w:sz w:val="22"/>
          <w:szCs w:val="22"/>
        </w:rPr>
        <w:t xml:space="preserve"> for marijuana users was recently released in two separate studies. </w:t>
      </w:r>
    </w:p>
    <w:p w14:paraId="15623A29" w14:textId="6B4FFB8A" w:rsidR="00CB09A2" w:rsidRDefault="00CB09A2" w:rsidP="00A85BE4">
      <w:pPr>
        <w:rPr>
          <w:rFonts w:ascii="Cambria" w:hAnsi="Cambria"/>
          <w:sz w:val="22"/>
          <w:szCs w:val="22"/>
        </w:rPr>
      </w:pPr>
      <w:r>
        <w:rPr>
          <w:rFonts w:ascii="Cambria" w:hAnsi="Cambria"/>
          <w:sz w:val="22"/>
          <w:szCs w:val="22"/>
        </w:rPr>
        <w:t xml:space="preserve">In the journal </w:t>
      </w:r>
      <w:hyperlink r:id="rId4" w:history="1">
        <w:r w:rsidRPr="00CB09A2">
          <w:rPr>
            <w:rStyle w:val="Hyperlink"/>
            <w:rFonts w:ascii="Cambria" w:hAnsi="Cambria"/>
            <w:i/>
            <w:iCs/>
            <w:sz w:val="22"/>
            <w:szCs w:val="22"/>
          </w:rPr>
          <w:t>JACC Advances</w:t>
        </w:r>
      </w:hyperlink>
      <w:r>
        <w:rPr>
          <w:rFonts w:ascii="Cambria" w:hAnsi="Cambria"/>
          <w:sz w:val="22"/>
          <w:szCs w:val="22"/>
        </w:rPr>
        <w:t>, researchers found that cannabis users under 50 were in grave risk of severe cardiovascular events</w:t>
      </w:r>
      <w:r w:rsidR="00CE2C6D">
        <w:rPr>
          <w:rFonts w:ascii="Cambria" w:hAnsi="Cambria"/>
          <w:sz w:val="22"/>
          <w:szCs w:val="22"/>
        </w:rPr>
        <w:t>, even though these participants were relatively healthy individuals.</w:t>
      </w:r>
    </w:p>
    <w:p w14:paraId="2949D4E7" w14:textId="36C9147B" w:rsidR="00A307A6" w:rsidRDefault="00A307A6" w:rsidP="00A85BE4">
      <w:pPr>
        <w:rPr>
          <w:rFonts w:ascii="Cambria" w:hAnsi="Cambria"/>
          <w:sz w:val="22"/>
          <w:szCs w:val="22"/>
        </w:rPr>
      </w:pPr>
      <w:r>
        <w:rPr>
          <w:rFonts w:ascii="Cambria" w:hAnsi="Cambria"/>
          <w:sz w:val="22"/>
          <w:szCs w:val="22"/>
        </w:rPr>
        <w:t>This is on par with what Michael Grzeskowiak, MD, a cardiologist with OSF HealthCare Cardiovascular Institute, has seen in recent years. Dr. Grzeskowiak says he’s seen more young people having heart attacks.</w:t>
      </w:r>
    </w:p>
    <w:p w14:paraId="0C8F75F5" w14:textId="2F9EBE69" w:rsidR="00CB09A2" w:rsidRDefault="00CB09A2" w:rsidP="00A85BE4">
      <w:pPr>
        <w:rPr>
          <w:rFonts w:ascii="Cambria" w:hAnsi="Cambria"/>
          <w:sz w:val="22"/>
          <w:szCs w:val="22"/>
        </w:rPr>
      </w:pPr>
      <w:r w:rsidRPr="00A85BE4">
        <w:rPr>
          <w:rFonts w:ascii="Cambria" w:hAnsi="Cambria"/>
          <w:sz w:val="22"/>
          <w:szCs w:val="22"/>
        </w:rPr>
        <w:t xml:space="preserve">"They found that those that use marijuana had a six-time increase of heart attack. They had a four-time increased risk of stroke, and in general, they had a three-time increased risk of dying from heart attack, stroke or any cardiovascular disease," </w:t>
      </w:r>
      <w:r w:rsidR="00A307A6">
        <w:rPr>
          <w:rFonts w:ascii="Cambria" w:hAnsi="Cambria"/>
          <w:sz w:val="22"/>
          <w:szCs w:val="22"/>
        </w:rPr>
        <w:t>Dr. Grzeskowiak says.</w:t>
      </w:r>
    </w:p>
    <w:p w14:paraId="496E9B0D" w14:textId="292DCAA8" w:rsidR="00CB09A2" w:rsidRDefault="00CB09A2" w:rsidP="00A85BE4">
      <w:pPr>
        <w:rPr>
          <w:rFonts w:ascii="Cambria" w:hAnsi="Cambria"/>
          <w:sz w:val="22"/>
          <w:szCs w:val="22"/>
        </w:rPr>
      </w:pPr>
      <w:r>
        <w:rPr>
          <w:rFonts w:ascii="Cambria" w:hAnsi="Cambria"/>
          <w:sz w:val="22"/>
          <w:szCs w:val="22"/>
        </w:rPr>
        <w:t xml:space="preserve">To add to the startling news, </w:t>
      </w:r>
      <w:hyperlink r:id="rId5" w:history="1">
        <w:r w:rsidRPr="00CE2C6D">
          <w:rPr>
            <w:rStyle w:val="Hyperlink"/>
            <w:rFonts w:ascii="Cambria" w:hAnsi="Cambria"/>
            <w:sz w:val="22"/>
            <w:szCs w:val="22"/>
          </w:rPr>
          <w:t>JAMA Cardiology</w:t>
        </w:r>
      </w:hyperlink>
      <w:r>
        <w:rPr>
          <w:rFonts w:ascii="Cambria" w:hAnsi="Cambria"/>
          <w:sz w:val="22"/>
          <w:szCs w:val="22"/>
        </w:rPr>
        <w:t xml:space="preserve"> released findings </w:t>
      </w:r>
      <w:r w:rsidR="00A307A6">
        <w:rPr>
          <w:rFonts w:ascii="Cambria" w:hAnsi="Cambria"/>
          <w:sz w:val="22"/>
          <w:szCs w:val="22"/>
        </w:rPr>
        <w:t xml:space="preserve">at the </w:t>
      </w:r>
      <w:hyperlink r:id="rId6" w:history="1">
        <w:r w:rsidR="00A307A6" w:rsidRPr="00A307A6">
          <w:rPr>
            <w:rStyle w:val="Hyperlink"/>
            <w:rFonts w:ascii="Cambria" w:hAnsi="Cambria"/>
            <w:sz w:val="22"/>
            <w:szCs w:val="22"/>
          </w:rPr>
          <w:t>American College of Cardiology’s Annual Scientific Session</w:t>
        </w:r>
      </w:hyperlink>
      <w:r w:rsidR="00A307A6">
        <w:rPr>
          <w:rFonts w:ascii="Cambria" w:hAnsi="Cambria"/>
          <w:sz w:val="22"/>
          <w:szCs w:val="22"/>
        </w:rPr>
        <w:t xml:space="preserve"> </w:t>
      </w:r>
      <w:r>
        <w:rPr>
          <w:rFonts w:ascii="Cambria" w:hAnsi="Cambria"/>
          <w:sz w:val="22"/>
          <w:szCs w:val="22"/>
        </w:rPr>
        <w:t xml:space="preserve">that chronic marijuana </w:t>
      </w:r>
      <w:r w:rsidR="00CE2C6D">
        <w:rPr>
          <w:rFonts w:ascii="Cambria" w:hAnsi="Cambria"/>
          <w:sz w:val="22"/>
          <w:szCs w:val="22"/>
        </w:rPr>
        <w:t xml:space="preserve">smoking and THC-edible use is associated with endothelial dysfunction. This means the cells in the endothelium, the thin layer of cells inside our blood vessels, don’t work properly. In turn, this can block blood flow to your heart, causing a heart attack. </w:t>
      </w:r>
    </w:p>
    <w:p w14:paraId="3A42FCB9" w14:textId="7BB37ACA" w:rsidR="00A307A6" w:rsidRDefault="00A307A6" w:rsidP="00A85BE4">
      <w:pPr>
        <w:rPr>
          <w:rFonts w:ascii="Cambria" w:hAnsi="Cambria"/>
          <w:sz w:val="22"/>
          <w:szCs w:val="22"/>
        </w:rPr>
      </w:pPr>
      <w:r>
        <w:rPr>
          <w:rFonts w:ascii="Cambria" w:hAnsi="Cambria"/>
          <w:sz w:val="22"/>
          <w:szCs w:val="22"/>
        </w:rPr>
        <w:t>This meta-analysis took 12 previously published studies that collected data from over 75 million people, with an average age of 41</w:t>
      </w:r>
      <w:r w:rsidR="001B42CB">
        <w:rPr>
          <w:rFonts w:ascii="Cambria" w:hAnsi="Cambria"/>
          <w:sz w:val="22"/>
          <w:szCs w:val="22"/>
        </w:rPr>
        <w:t>.</w:t>
      </w:r>
    </w:p>
    <w:p w14:paraId="03A5F01F" w14:textId="5CC45155" w:rsidR="00CE2C6D" w:rsidRDefault="00CE2C6D" w:rsidP="00A85BE4">
      <w:pPr>
        <w:rPr>
          <w:rFonts w:ascii="Cambria" w:hAnsi="Cambria"/>
          <w:sz w:val="22"/>
          <w:szCs w:val="22"/>
        </w:rPr>
      </w:pPr>
      <w:r>
        <w:rPr>
          <w:rFonts w:ascii="Cambria" w:hAnsi="Cambria"/>
          <w:sz w:val="22"/>
          <w:szCs w:val="22"/>
        </w:rPr>
        <w:t xml:space="preserve">Add inflammation from marijuana use to </w:t>
      </w:r>
      <w:r w:rsidR="00A307A6">
        <w:rPr>
          <w:rFonts w:ascii="Cambria" w:hAnsi="Cambria"/>
          <w:sz w:val="22"/>
          <w:szCs w:val="22"/>
        </w:rPr>
        <w:t>inflammation built up from ultra-processed foods, alcohol and a sedentary lifestyle; it’s a recipe for disaster.</w:t>
      </w:r>
    </w:p>
    <w:p w14:paraId="54DEDC94" w14:textId="17D87EB3" w:rsidR="00CE2C6D" w:rsidRDefault="00CE2C6D" w:rsidP="00A85BE4">
      <w:pPr>
        <w:rPr>
          <w:rFonts w:ascii="Cambria" w:hAnsi="Cambria"/>
          <w:sz w:val="22"/>
          <w:szCs w:val="22"/>
        </w:rPr>
      </w:pPr>
      <w:r w:rsidRPr="00A85BE4">
        <w:rPr>
          <w:rFonts w:ascii="Cambria" w:hAnsi="Cambria"/>
          <w:sz w:val="22"/>
          <w:szCs w:val="22"/>
        </w:rPr>
        <w:t xml:space="preserve">"Inflammation, in general, in our current Western diet affects us a lot. A lot of the things I see in </w:t>
      </w:r>
      <w:r w:rsidR="00A307A6" w:rsidRPr="00A85BE4">
        <w:rPr>
          <w:rFonts w:ascii="Cambria" w:hAnsi="Cambria"/>
          <w:sz w:val="22"/>
          <w:szCs w:val="22"/>
        </w:rPr>
        <w:t>cardiology</w:t>
      </w:r>
      <w:r w:rsidRPr="00A85BE4">
        <w:rPr>
          <w:rFonts w:ascii="Cambria" w:hAnsi="Cambria"/>
          <w:sz w:val="22"/>
          <w:szCs w:val="22"/>
        </w:rPr>
        <w:t xml:space="preserve"> </w:t>
      </w:r>
      <w:r w:rsidR="00A307A6" w:rsidRPr="00A85BE4">
        <w:rPr>
          <w:rFonts w:ascii="Cambria" w:hAnsi="Cambria"/>
          <w:sz w:val="22"/>
          <w:szCs w:val="22"/>
        </w:rPr>
        <w:t>are</w:t>
      </w:r>
      <w:r w:rsidRPr="00A85BE4">
        <w:rPr>
          <w:rFonts w:ascii="Cambria" w:hAnsi="Cambria"/>
          <w:sz w:val="22"/>
          <w:szCs w:val="22"/>
        </w:rPr>
        <w:t xml:space="preserve"> </w:t>
      </w:r>
      <w:r w:rsidR="00C86193">
        <w:rPr>
          <w:rFonts w:ascii="Cambria" w:hAnsi="Cambria"/>
          <w:sz w:val="22"/>
          <w:szCs w:val="22"/>
        </w:rPr>
        <w:t xml:space="preserve">due to </w:t>
      </w:r>
      <w:r w:rsidRPr="00A85BE4">
        <w:rPr>
          <w:rFonts w:ascii="Cambria" w:hAnsi="Cambria"/>
          <w:sz w:val="22"/>
          <w:szCs w:val="22"/>
        </w:rPr>
        <w:t xml:space="preserve">that </w:t>
      </w:r>
      <w:r w:rsidR="00C86193">
        <w:rPr>
          <w:rFonts w:ascii="Cambria" w:hAnsi="Cambria"/>
          <w:sz w:val="22"/>
          <w:szCs w:val="22"/>
        </w:rPr>
        <w:t xml:space="preserve">and </w:t>
      </w:r>
      <w:r w:rsidRPr="00A85BE4">
        <w:rPr>
          <w:rFonts w:ascii="Cambria" w:hAnsi="Cambria"/>
          <w:sz w:val="22"/>
          <w:szCs w:val="22"/>
        </w:rPr>
        <w:t>if we fixed a lot of things in our diet and lifestyle, heart disease would go down," Dr. Grzeskowiak says. "Unfortunately, it's been the leading cause of death for 100 years."</w:t>
      </w:r>
    </w:p>
    <w:p w14:paraId="17263923" w14:textId="34AEE501" w:rsidR="00507335" w:rsidRDefault="00507335" w:rsidP="00A85BE4">
      <w:pPr>
        <w:rPr>
          <w:rFonts w:ascii="Cambria" w:hAnsi="Cambria"/>
          <w:sz w:val="22"/>
          <w:szCs w:val="22"/>
        </w:rPr>
      </w:pPr>
      <w:r>
        <w:rPr>
          <w:rFonts w:ascii="Cambria" w:hAnsi="Cambria"/>
          <w:sz w:val="22"/>
          <w:szCs w:val="22"/>
        </w:rPr>
        <w:t xml:space="preserve">Outside of work, more than 25% of the U.S. population live sedentary lifestyles, according to the </w:t>
      </w:r>
      <w:hyperlink r:id="rId7" w:history="1">
        <w:r w:rsidRPr="00507335">
          <w:rPr>
            <w:rStyle w:val="Hyperlink"/>
            <w:rFonts w:ascii="Cambria" w:hAnsi="Cambria"/>
            <w:sz w:val="22"/>
            <w:szCs w:val="22"/>
          </w:rPr>
          <w:t>Centers for Disease Control &amp; Prevention</w:t>
        </w:r>
      </w:hyperlink>
      <w:r>
        <w:rPr>
          <w:rFonts w:ascii="Cambria" w:hAnsi="Cambria"/>
          <w:sz w:val="22"/>
          <w:szCs w:val="22"/>
        </w:rPr>
        <w:t xml:space="preserve"> (CDC).</w:t>
      </w:r>
      <w:r w:rsidR="004073CE">
        <w:rPr>
          <w:rFonts w:ascii="Cambria" w:hAnsi="Cambria"/>
          <w:sz w:val="22"/>
          <w:szCs w:val="22"/>
        </w:rPr>
        <w:t xml:space="preserve"> Additionally, </w:t>
      </w:r>
      <w:hyperlink r:id="rId8" w:history="1">
        <w:r w:rsidR="004073CE" w:rsidRPr="004073CE">
          <w:rPr>
            <w:rStyle w:val="Hyperlink"/>
            <w:rFonts w:ascii="Cambria" w:hAnsi="Cambria"/>
            <w:sz w:val="22"/>
            <w:szCs w:val="22"/>
          </w:rPr>
          <w:t>roughly half</w:t>
        </w:r>
      </w:hyperlink>
      <w:r w:rsidR="004073CE">
        <w:rPr>
          <w:rFonts w:ascii="Cambria" w:hAnsi="Cambria"/>
          <w:sz w:val="22"/>
          <w:szCs w:val="22"/>
        </w:rPr>
        <w:t xml:space="preserve"> of the American diet is made up of ultra-processed foods. </w:t>
      </w:r>
    </w:p>
    <w:p w14:paraId="09064000" w14:textId="72711151" w:rsidR="00CE2C6D" w:rsidRDefault="00CE2C6D" w:rsidP="00CE2C6D">
      <w:pPr>
        <w:rPr>
          <w:rFonts w:ascii="Cambria" w:hAnsi="Cambria"/>
          <w:sz w:val="22"/>
          <w:szCs w:val="22"/>
        </w:rPr>
      </w:pPr>
      <w:r>
        <w:rPr>
          <w:rFonts w:ascii="Cambria" w:hAnsi="Cambria"/>
          <w:sz w:val="22"/>
          <w:szCs w:val="22"/>
        </w:rPr>
        <w:t>This comes as 48 states plus Washington, D.C.</w:t>
      </w:r>
      <w:r w:rsidR="00F614E5">
        <w:rPr>
          <w:rFonts w:ascii="Cambria" w:hAnsi="Cambria"/>
          <w:sz w:val="22"/>
          <w:szCs w:val="22"/>
        </w:rPr>
        <w:t>,</w:t>
      </w:r>
      <w:r>
        <w:rPr>
          <w:rFonts w:ascii="Cambria" w:hAnsi="Cambria"/>
          <w:sz w:val="22"/>
          <w:szCs w:val="22"/>
        </w:rPr>
        <w:t xml:space="preserve"> have legalized marijuana for medicinal use, and 24 states allow cannabis for recreational use, and nearly 200 million people worldwide are regular marijuana users, according to a United Nations report in 2018. </w:t>
      </w:r>
    </w:p>
    <w:p w14:paraId="60C15B29" w14:textId="13AFF5CC" w:rsidR="00A85BE4" w:rsidRPr="00A85BE4" w:rsidRDefault="00A85BE4" w:rsidP="00A85BE4">
      <w:pPr>
        <w:rPr>
          <w:rFonts w:ascii="Cambria" w:hAnsi="Cambria"/>
          <w:sz w:val="22"/>
          <w:szCs w:val="22"/>
        </w:rPr>
      </w:pPr>
      <w:r w:rsidRPr="00A85BE4">
        <w:rPr>
          <w:rFonts w:ascii="Cambria" w:hAnsi="Cambria"/>
          <w:sz w:val="22"/>
          <w:szCs w:val="22"/>
        </w:rPr>
        <w:t>"It's concerning. A lot of people have the perception that marijuana is safe. It's natural and it's being legalized in many states for either recreational or medicinal use," Dr. Grzeskowiak says. "The common perception is that marijuana is better than tobacco and alcohol and is safer. But more studies are coming out that are making us take a pause on that thought and show that maybe there are some risks involved."</w:t>
      </w:r>
    </w:p>
    <w:p w14:paraId="287FC656" w14:textId="696F9C7A" w:rsidR="00A85BE4" w:rsidRPr="00A85BE4" w:rsidRDefault="00A85BE4" w:rsidP="00A85BE4">
      <w:pPr>
        <w:rPr>
          <w:rFonts w:ascii="Cambria" w:hAnsi="Cambria"/>
          <w:sz w:val="22"/>
          <w:szCs w:val="22"/>
        </w:rPr>
      </w:pPr>
      <w:r w:rsidRPr="00A85BE4">
        <w:rPr>
          <w:rFonts w:ascii="Cambria" w:hAnsi="Cambria"/>
          <w:sz w:val="22"/>
          <w:szCs w:val="22"/>
        </w:rPr>
        <w:t>With this clear data on the risks that marijuana use brings, it adds another important topic for doctors and patients to discuss. He encourages patients to be upfront and honest about their marijuana usage with their doctors.</w:t>
      </w:r>
    </w:p>
    <w:p w14:paraId="69D4AA0B" w14:textId="7B80544E" w:rsidR="00A85BE4" w:rsidRPr="00A85BE4" w:rsidRDefault="00A85BE4" w:rsidP="00A85BE4">
      <w:pPr>
        <w:rPr>
          <w:rFonts w:ascii="Cambria" w:hAnsi="Cambria"/>
          <w:sz w:val="22"/>
          <w:szCs w:val="22"/>
        </w:rPr>
      </w:pPr>
      <w:r w:rsidRPr="00A85BE4">
        <w:rPr>
          <w:rFonts w:ascii="Cambria" w:hAnsi="Cambria"/>
          <w:sz w:val="22"/>
          <w:szCs w:val="22"/>
        </w:rPr>
        <w:t>For overall heart health, Dr. Grzeskowiak says it's important to make healthier choices in terms of diet, exercise and lifestyle. </w:t>
      </w:r>
    </w:p>
    <w:p w14:paraId="0A416CD1" w14:textId="31E603F2" w:rsidR="00A85BE4" w:rsidRPr="00A85BE4" w:rsidRDefault="00A85BE4" w:rsidP="00A85BE4">
      <w:pPr>
        <w:rPr>
          <w:rFonts w:ascii="Cambria" w:hAnsi="Cambria"/>
          <w:sz w:val="22"/>
          <w:szCs w:val="22"/>
        </w:rPr>
      </w:pPr>
      <w:r w:rsidRPr="00A85BE4">
        <w:rPr>
          <w:rFonts w:ascii="Cambria" w:hAnsi="Cambria"/>
          <w:sz w:val="22"/>
          <w:szCs w:val="22"/>
        </w:rPr>
        <w:t xml:space="preserve">He calls sodas and most juices "liquid sugar," and says if you just cut out one drink a day, </w:t>
      </w:r>
      <w:r w:rsidR="004073CE" w:rsidRPr="00A85BE4">
        <w:rPr>
          <w:rFonts w:ascii="Cambria" w:hAnsi="Cambria"/>
          <w:sz w:val="22"/>
          <w:szCs w:val="22"/>
        </w:rPr>
        <w:t>in</w:t>
      </w:r>
      <w:r w:rsidRPr="00A85BE4">
        <w:rPr>
          <w:rFonts w:ascii="Cambria" w:hAnsi="Cambria"/>
          <w:sz w:val="22"/>
          <w:szCs w:val="22"/>
        </w:rPr>
        <w:t xml:space="preserve"> one year you'll lose up to 12 pounds. </w:t>
      </w:r>
    </w:p>
    <w:p w14:paraId="16F3BFF3" w14:textId="343929DF" w:rsidR="00A85BE4" w:rsidRDefault="00A85BE4">
      <w:pPr>
        <w:rPr>
          <w:rFonts w:ascii="Cambria" w:hAnsi="Cambria"/>
          <w:sz w:val="22"/>
          <w:szCs w:val="22"/>
        </w:rPr>
      </w:pPr>
      <w:r w:rsidRPr="00A85BE4">
        <w:rPr>
          <w:rFonts w:ascii="Cambria" w:hAnsi="Cambria"/>
          <w:sz w:val="22"/>
          <w:szCs w:val="22"/>
        </w:rPr>
        <w:t xml:space="preserve">Aside from commitments to 150 minutes of exercise per week (which is recommended by the </w:t>
      </w:r>
      <w:hyperlink r:id="rId9" w:history="1">
        <w:r w:rsidRPr="00A85BE4">
          <w:rPr>
            <w:rStyle w:val="Hyperlink"/>
            <w:rFonts w:ascii="Cambria" w:hAnsi="Cambria"/>
            <w:sz w:val="22"/>
            <w:szCs w:val="22"/>
          </w:rPr>
          <w:t>American Heart Association</w:t>
        </w:r>
      </w:hyperlink>
      <w:r w:rsidRPr="00A85BE4">
        <w:rPr>
          <w:rFonts w:ascii="Cambria" w:hAnsi="Cambria"/>
          <w:sz w:val="22"/>
          <w:szCs w:val="22"/>
        </w:rPr>
        <w:t>), focus on the "little things." If you're on the second floor for work, take the stairs more often. </w:t>
      </w:r>
    </w:p>
    <w:p w14:paraId="008EE841" w14:textId="327141B8" w:rsidR="004073CE" w:rsidRPr="00A85BE4" w:rsidRDefault="004073CE">
      <w:pPr>
        <w:rPr>
          <w:rFonts w:ascii="Cambria" w:hAnsi="Cambria"/>
          <w:sz w:val="22"/>
          <w:szCs w:val="22"/>
        </w:rPr>
      </w:pPr>
      <w:r>
        <w:rPr>
          <w:rFonts w:ascii="Cambria" w:hAnsi="Cambria"/>
          <w:sz w:val="22"/>
          <w:szCs w:val="22"/>
        </w:rPr>
        <w:t xml:space="preserve">To learn about the services offered at OSF HealthCare Cardiovascular Institute, or to get in touch with </w:t>
      </w:r>
      <w:r w:rsidR="00F614E5">
        <w:rPr>
          <w:rFonts w:ascii="Cambria" w:hAnsi="Cambria"/>
          <w:sz w:val="22"/>
          <w:szCs w:val="22"/>
        </w:rPr>
        <w:t xml:space="preserve">the </w:t>
      </w:r>
      <w:r>
        <w:rPr>
          <w:rFonts w:ascii="Cambria" w:hAnsi="Cambria"/>
          <w:sz w:val="22"/>
          <w:szCs w:val="22"/>
        </w:rPr>
        <w:t xml:space="preserve">OSF cardiology team, visit the </w:t>
      </w:r>
      <w:hyperlink r:id="rId10" w:history="1">
        <w:r w:rsidRPr="004073CE">
          <w:rPr>
            <w:rStyle w:val="Hyperlink"/>
            <w:rFonts w:ascii="Cambria" w:hAnsi="Cambria"/>
            <w:sz w:val="22"/>
            <w:szCs w:val="22"/>
          </w:rPr>
          <w:t>OSF HealthCare website.</w:t>
        </w:r>
      </w:hyperlink>
    </w:p>
    <w:sectPr w:rsidR="004073CE" w:rsidRPr="00A85BE4" w:rsidSect="00A85BE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BE4"/>
    <w:rsid w:val="001B42CB"/>
    <w:rsid w:val="004073CE"/>
    <w:rsid w:val="00507335"/>
    <w:rsid w:val="005130C9"/>
    <w:rsid w:val="005B6A74"/>
    <w:rsid w:val="00901BAF"/>
    <w:rsid w:val="00A307A6"/>
    <w:rsid w:val="00A85BE4"/>
    <w:rsid w:val="00C86193"/>
    <w:rsid w:val="00CA7A4F"/>
    <w:rsid w:val="00CB09A2"/>
    <w:rsid w:val="00CE2C6D"/>
    <w:rsid w:val="00D60B36"/>
    <w:rsid w:val="00D759D9"/>
    <w:rsid w:val="00F61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726F1"/>
  <w15:chartTrackingRefBased/>
  <w15:docId w15:val="{45195AA7-E3E9-4968-BBE8-B251CD6D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B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B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B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B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B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B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B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B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B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B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BE4"/>
    <w:rPr>
      <w:rFonts w:eastAsiaTheme="majorEastAsia" w:cstheme="majorBidi"/>
      <w:color w:val="272727" w:themeColor="text1" w:themeTint="D8"/>
    </w:rPr>
  </w:style>
  <w:style w:type="paragraph" w:styleId="Title">
    <w:name w:val="Title"/>
    <w:basedOn w:val="Normal"/>
    <w:next w:val="Normal"/>
    <w:link w:val="TitleChar"/>
    <w:uiPriority w:val="10"/>
    <w:qFormat/>
    <w:rsid w:val="00A85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BE4"/>
    <w:pPr>
      <w:spacing w:before="160"/>
      <w:jc w:val="center"/>
    </w:pPr>
    <w:rPr>
      <w:i/>
      <w:iCs/>
      <w:color w:val="404040" w:themeColor="text1" w:themeTint="BF"/>
    </w:rPr>
  </w:style>
  <w:style w:type="character" w:customStyle="1" w:styleId="QuoteChar">
    <w:name w:val="Quote Char"/>
    <w:basedOn w:val="DefaultParagraphFont"/>
    <w:link w:val="Quote"/>
    <w:uiPriority w:val="29"/>
    <w:rsid w:val="00A85BE4"/>
    <w:rPr>
      <w:i/>
      <w:iCs/>
      <w:color w:val="404040" w:themeColor="text1" w:themeTint="BF"/>
    </w:rPr>
  </w:style>
  <w:style w:type="paragraph" w:styleId="ListParagraph">
    <w:name w:val="List Paragraph"/>
    <w:basedOn w:val="Normal"/>
    <w:uiPriority w:val="34"/>
    <w:qFormat/>
    <w:rsid w:val="00A85BE4"/>
    <w:pPr>
      <w:ind w:left="720"/>
      <w:contextualSpacing/>
    </w:pPr>
  </w:style>
  <w:style w:type="character" w:styleId="IntenseEmphasis">
    <w:name w:val="Intense Emphasis"/>
    <w:basedOn w:val="DefaultParagraphFont"/>
    <w:uiPriority w:val="21"/>
    <w:qFormat/>
    <w:rsid w:val="00A85BE4"/>
    <w:rPr>
      <w:i/>
      <w:iCs/>
      <w:color w:val="0F4761" w:themeColor="accent1" w:themeShade="BF"/>
    </w:rPr>
  </w:style>
  <w:style w:type="paragraph" w:styleId="IntenseQuote">
    <w:name w:val="Intense Quote"/>
    <w:basedOn w:val="Normal"/>
    <w:next w:val="Normal"/>
    <w:link w:val="IntenseQuoteChar"/>
    <w:uiPriority w:val="30"/>
    <w:qFormat/>
    <w:rsid w:val="00A85B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BE4"/>
    <w:rPr>
      <w:i/>
      <w:iCs/>
      <w:color w:val="0F4761" w:themeColor="accent1" w:themeShade="BF"/>
    </w:rPr>
  </w:style>
  <w:style w:type="character" w:styleId="IntenseReference">
    <w:name w:val="Intense Reference"/>
    <w:basedOn w:val="DefaultParagraphFont"/>
    <w:uiPriority w:val="32"/>
    <w:qFormat/>
    <w:rsid w:val="00A85BE4"/>
    <w:rPr>
      <w:b/>
      <w:bCs/>
      <w:smallCaps/>
      <w:color w:val="0F4761" w:themeColor="accent1" w:themeShade="BF"/>
      <w:spacing w:val="5"/>
    </w:rPr>
  </w:style>
  <w:style w:type="character" w:styleId="Hyperlink">
    <w:name w:val="Hyperlink"/>
    <w:basedOn w:val="DefaultParagraphFont"/>
    <w:uiPriority w:val="99"/>
    <w:unhideWhenUsed/>
    <w:rsid w:val="00A85BE4"/>
    <w:rPr>
      <w:color w:val="467886" w:themeColor="hyperlink"/>
      <w:u w:val="single"/>
    </w:rPr>
  </w:style>
  <w:style w:type="character" w:styleId="UnresolvedMention">
    <w:name w:val="Unresolved Mention"/>
    <w:basedOn w:val="DefaultParagraphFont"/>
    <w:uiPriority w:val="99"/>
    <w:semiHidden/>
    <w:unhideWhenUsed/>
    <w:rsid w:val="00A85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55543">
      <w:bodyDiv w:val="1"/>
      <w:marLeft w:val="0"/>
      <w:marRight w:val="0"/>
      <w:marTop w:val="0"/>
      <w:marBottom w:val="0"/>
      <w:divBdr>
        <w:top w:val="none" w:sz="0" w:space="0" w:color="auto"/>
        <w:left w:val="none" w:sz="0" w:space="0" w:color="auto"/>
        <w:bottom w:val="none" w:sz="0" w:space="0" w:color="auto"/>
        <w:right w:val="none" w:sz="0" w:space="0" w:color="auto"/>
      </w:divBdr>
      <w:divsChild>
        <w:div w:id="1938519938">
          <w:marLeft w:val="0"/>
          <w:marRight w:val="0"/>
          <w:marTop w:val="0"/>
          <w:marBottom w:val="0"/>
          <w:divBdr>
            <w:top w:val="none" w:sz="0" w:space="0" w:color="auto"/>
            <w:left w:val="none" w:sz="0" w:space="0" w:color="auto"/>
            <w:bottom w:val="none" w:sz="0" w:space="0" w:color="auto"/>
            <w:right w:val="none" w:sz="0" w:space="0" w:color="auto"/>
          </w:divBdr>
        </w:div>
        <w:div w:id="1820150405">
          <w:marLeft w:val="0"/>
          <w:marRight w:val="0"/>
          <w:marTop w:val="0"/>
          <w:marBottom w:val="0"/>
          <w:divBdr>
            <w:top w:val="none" w:sz="0" w:space="0" w:color="auto"/>
            <w:left w:val="none" w:sz="0" w:space="0" w:color="auto"/>
            <w:bottom w:val="none" w:sz="0" w:space="0" w:color="auto"/>
            <w:right w:val="none" w:sz="0" w:space="0" w:color="auto"/>
          </w:divBdr>
        </w:div>
        <w:div w:id="1999262740">
          <w:marLeft w:val="0"/>
          <w:marRight w:val="0"/>
          <w:marTop w:val="0"/>
          <w:marBottom w:val="0"/>
          <w:divBdr>
            <w:top w:val="none" w:sz="0" w:space="0" w:color="auto"/>
            <w:left w:val="none" w:sz="0" w:space="0" w:color="auto"/>
            <w:bottom w:val="none" w:sz="0" w:space="0" w:color="auto"/>
            <w:right w:val="none" w:sz="0" w:space="0" w:color="auto"/>
          </w:divBdr>
        </w:div>
        <w:div w:id="716390450">
          <w:marLeft w:val="0"/>
          <w:marRight w:val="0"/>
          <w:marTop w:val="0"/>
          <w:marBottom w:val="0"/>
          <w:divBdr>
            <w:top w:val="none" w:sz="0" w:space="0" w:color="auto"/>
            <w:left w:val="none" w:sz="0" w:space="0" w:color="auto"/>
            <w:bottom w:val="none" w:sz="0" w:space="0" w:color="auto"/>
            <w:right w:val="none" w:sz="0" w:space="0" w:color="auto"/>
          </w:divBdr>
        </w:div>
        <w:div w:id="1807308708">
          <w:marLeft w:val="0"/>
          <w:marRight w:val="0"/>
          <w:marTop w:val="0"/>
          <w:marBottom w:val="0"/>
          <w:divBdr>
            <w:top w:val="none" w:sz="0" w:space="0" w:color="auto"/>
            <w:left w:val="none" w:sz="0" w:space="0" w:color="auto"/>
            <w:bottom w:val="none" w:sz="0" w:space="0" w:color="auto"/>
            <w:right w:val="none" w:sz="0" w:space="0" w:color="auto"/>
          </w:divBdr>
        </w:div>
        <w:div w:id="1209609657">
          <w:marLeft w:val="0"/>
          <w:marRight w:val="0"/>
          <w:marTop w:val="0"/>
          <w:marBottom w:val="0"/>
          <w:divBdr>
            <w:top w:val="none" w:sz="0" w:space="0" w:color="auto"/>
            <w:left w:val="none" w:sz="0" w:space="0" w:color="auto"/>
            <w:bottom w:val="none" w:sz="0" w:space="0" w:color="auto"/>
            <w:right w:val="none" w:sz="0" w:space="0" w:color="auto"/>
          </w:divBdr>
        </w:div>
        <w:div w:id="593171420">
          <w:marLeft w:val="0"/>
          <w:marRight w:val="0"/>
          <w:marTop w:val="0"/>
          <w:marBottom w:val="0"/>
          <w:divBdr>
            <w:top w:val="none" w:sz="0" w:space="0" w:color="auto"/>
            <w:left w:val="none" w:sz="0" w:space="0" w:color="auto"/>
            <w:bottom w:val="none" w:sz="0" w:space="0" w:color="auto"/>
            <w:right w:val="none" w:sz="0" w:space="0" w:color="auto"/>
          </w:divBdr>
        </w:div>
        <w:div w:id="1967469301">
          <w:marLeft w:val="0"/>
          <w:marRight w:val="0"/>
          <w:marTop w:val="0"/>
          <w:marBottom w:val="0"/>
          <w:divBdr>
            <w:top w:val="none" w:sz="0" w:space="0" w:color="auto"/>
            <w:left w:val="none" w:sz="0" w:space="0" w:color="auto"/>
            <w:bottom w:val="none" w:sz="0" w:space="0" w:color="auto"/>
            <w:right w:val="none" w:sz="0" w:space="0" w:color="auto"/>
          </w:divBdr>
        </w:div>
        <w:div w:id="1977641431">
          <w:marLeft w:val="0"/>
          <w:marRight w:val="0"/>
          <w:marTop w:val="0"/>
          <w:marBottom w:val="0"/>
          <w:divBdr>
            <w:top w:val="none" w:sz="0" w:space="0" w:color="auto"/>
            <w:left w:val="none" w:sz="0" w:space="0" w:color="auto"/>
            <w:bottom w:val="none" w:sz="0" w:space="0" w:color="auto"/>
            <w:right w:val="none" w:sz="0" w:space="0" w:color="auto"/>
          </w:divBdr>
        </w:div>
        <w:div w:id="1963924016">
          <w:marLeft w:val="0"/>
          <w:marRight w:val="0"/>
          <w:marTop w:val="0"/>
          <w:marBottom w:val="0"/>
          <w:divBdr>
            <w:top w:val="none" w:sz="0" w:space="0" w:color="auto"/>
            <w:left w:val="none" w:sz="0" w:space="0" w:color="auto"/>
            <w:bottom w:val="none" w:sz="0" w:space="0" w:color="auto"/>
            <w:right w:val="none" w:sz="0" w:space="0" w:color="auto"/>
          </w:divBdr>
        </w:div>
        <w:div w:id="730933054">
          <w:marLeft w:val="0"/>
          <w:marRight w:val="0"/>
          <w:marTop w:val="0"/>
          <w:marBottom w:val="0"/>
          <w:divBdr>
            <w:top w:val="none" w:sz="0" w:space="0" w:color="auto"/>
            <w:left w:val="none" w:sz="0" w:space="0" w:color="auto"/>
            <w:bottom w:val="none" w:sz="0" w:space="0" w:color="auto"/>
            <w:right w:val="none" w:sz="0" w:space="0" w:color="auto"/>
          </w:divBdr>
        </w:div>
        <w:div w:id="2143233848">
          <w:marLeft w:val="0"/>
          <w:marRight w:val="0"/>
          <w:marTop w:val="0"/>
          <w:marBottom w:val="0"/>
          <w:divBdr>
            <w:top w:val="none" w:sz="0" w:space="0" w:color="auto"/>
            <w:left w:val="none" w:sz="0" w:space="0" w:color="auto"/>
            <w:bottom w:val="none" w:sz="0" w:space="0" w:color="auto"/>
            <w:right w:val="none" w:sz="0" w:space="0" w:color="auto"/>
          </w:divBdr>
        </w:div>
        <w:div w:id="795680011">
          <w:marLeft w:val="0"/>
          <w:marRight w:val="0"/>
          <w:marTop w:val="0"/>
          <w:marBottom w:val="0"/>
          <w:divBdr>
            <w:top w:val="none" w:sz="0" w:space="0" w:color="auto"/>
            <w:left w:val="none" w:sz="0" w:space="0" w:color="auto"/>
            <w:bottom w:val="none" w:sz="0" w:space="0" w:color="auto"/>
            <w:right w:val="none" w:sz="0" w:space="0" w:color="auto"/>
          </w:divBdr>
        </w:div>
        <w:div w:id="848713337">
          <w:marLeft w:val="0"/>
          <w:marRight w:val="0"/>
          <w:marTop w:val="0"/>
          <w:marBottom w:val="0"/>
          <w:divBdr>
            <w:top w:val="none" w:sz="0" w:space="0" w:color="auto"/>
            <w:left w:val="none" w:sz="0" w:space="0" w:color="auto"/>
            <w:bottom w:val="none" w:sz="0" w:space="0" w:color="auto"/>
            <w:right w:val="none" w:sz="0" w:space="0" w:color="auto"/>
          </w:divBdr>
        </w:div>
        <w:div w:id="340426708">
          <w:marLeft w:val="0"/>
          <w:marRight w:val="0"/>
          <w:marTop w:val="0"/>
          <w:marBottom w:val="0"/>
          <w:divBdr>
            <w:top w:val="none" w:sz="0" w:space="0" w:color="auto"/>
            <w:left w:val="none" w:sz="0" w:space="0" w:color="auto"/>
            <w:bottom w:val="none" w:sz="0" w:space="0" w:color="auto"/>
            <w:right w:val="none" w:sz="0" w:space="0" w:color="auto"/>
          </w:divBdr>
        </w:div>
        <w:div w:id="68161924">
          <w:marLeft w:val="0"/>
          <w:marRight w:val="0"/>
          <w:marTop w:val="0"/>
          <w:marBottom w:val="0"/>
          <w:divBdr>
            <w:top w:val="none" w:sz="0" w:space="0" w:color="auto"/>
            <w:left w:val="none" w:sz="0" w:space="0" w:color="auto"/>
            <w:bottom w:val="none" w:sz="0" w:space="0" w:color="auto"/>
            <w:right w:val="none" w:sz="0" w:space="0" w:color="auto"/>
          </w:divBdr>
        </w:div>
        <w:div w:id="2058965546">
          <w:marLeft w:val="0"/>
          <w:marRight w:val="0"/>
          <w:marTop w:val="0"/>
          <w:marBottom w:val="0"/>
          <w:divBdr>
            <w:top w:val="none" w:sz="0" w:space="0" w:color="auto"/>
            <w:left w:val="none" w:sz="0" w:space="0" w:color="auto"/>
            <w:bottom w:val="none" w:sz="0" w:space="0" w:color="auto"/>
            <w:right w:val="none" w:sz="0" w:space="0" w:color="auto"/>
          </w:divBdr>
        </w:div>
        <w:div w:id="961686989">
          <w:marLeft w:val="0"/>
          <w:marRight w:val="0"/>
          <w:marTop w:val="0"/>
          <w:marBottom w:val="0"/>
          <w:divBdr>
            <w:top w:val="none" w:sz="0" w:space="0" w:color="auto"/>
            <w:left w:val="none" w:sz="0" w:space="0" w:color="auto"/>
            <w:bottom w:val="none" w:sz="0" w:space="0" w:color="auto"/>
            <w:right w:val="none" w:sz="0" w:space="0" w:color="auto"/>
          </w:divBdr>
        </w:div>
        <w:div w:id="646322048">
          <w:marLeft w:val="0"/>
          <w:marRight w:val="0"/>
          <w:marTop w:val="0"/>
          <w:marBottom w:val="0"/>
          <w:divBdr>
            <w:top w:val="none" w:sz="0" w:space="0" w:color="auto"/>
            <w:left w:val="none" w:sz="0" w:space="0" w:color="auto"/>
            <w:bottom w:val="none" w:sz="0" w:space="0" w:color="auto"/>
            <w:right w:val="none" w:sz="0" w:space="0" w:color="auto"/>
          </w:divBdr>
        </w:div>
        <w:div w:id="183521529">
          <w:marLeft w:val="0"/>
          <w:marRight w:val="0"/>
          <w:marTop w:val="0"/>
          <w:marBottom w:val="0"/>
          <w:divBdr>
            <w:top w:val="none" w:sz="0" w:space="0" w:color="auto"/>
            <w:left w:val="none" w:sz="0" w:space="0" w:color="auto"/>
            <w:bottom w:val="none" w:sz="0" w:space="0" w:color="auto"/>
            <w:right w:val="none" w:sz="0" w:space="0" w:color="auto"/>
          </w:divBdr>
        </w:div>
        <w:div w:id="34962296">
          <w:marLeft w:val="0"/>
          <w:marRight w:val="0"/>
          <w:marTop w:val="0"/>
          <w:marBottom w:val="0"/>
          <w:divBdr>
            <w:top w:val="none" w:sz="0" w:space="0" w:color="auto"/>
            <w:left w:val="none" w:sz="0" w:space="0" w:color="auto"/>
            <w:bottom w:val="none" w:sz="0" w:space="0" w:color="auto"/>
            <w:right w:val="none" w:sz="0" w:space="0" w:color="auto"/>
          </w:divBdr>
        </w:div>
        <w:div w:id="1153791545">
          <w:marLeft w:val="0"/>
          <w:marRight w:val="0"/>
          <w:marTop w:val="0"/>
          <w:marBottom w:val="0"/>
          <w:divBdr>
            <w:top w:val="none" w:sz="0" w:space="0" w:color="auto"/>
            <w:left w:val="none" w:sz="0" w:space="0" w:color="auto"/>
            <w:bottom w:val="none" w:sz="0" w:space="0" w:color="auto"/>
            <w:right w:val="none" w:sz="0" w:space="0" w:color="auto"/>
          </w:divBdr>
        </w:div>
        <w:div w:id="586693325">
          <w:marLeft w:val="0"/>
          <w:marRight w:val="0"/>
          <w:marTop w:val="0"/>
          <w:marBottom w:val="0"/>
          <w:divBdr>
            <w:top w:val="none" w:sz="0" w:space="0" w:color="auto"/>
            <w:left w:val="none" w:sz="0" w:space="0" w:color="auto"/>
            <w:bottom w:val="none" w:sz="0" w:space="0" w:color="auto"/>
            <w:right w:val="none" w:sz="0" w:space="0" w:color="auto"/>
          </w:divBdr>
        </w:div>
        <w:div w:id="1407846185">
          <w:marLeft w:val="0"/>
          <w:marRight w:val="0"/>
          <w:marTop w:val="0"/>
          <w:marBottom w:val="0"/>
          <w:divBdr>
            <w:top w:val="none" w:sz="0" w:space="0" w:color="auto"/>
            <w:left w:val="none" w:sz="0" w:space="0" w:color="auto"/>
            <w:bottom w:val="none" w:sz="0" w:space="0" w:color="auto"/>
            <w:right w:val="none" w:sz="0" w:space="0" w:color="auto"/>
          </w:divBdr>
        </w:div>
        <w:div w:id="1051878473">
          <w:marLeft w:val="0"/>
          <w:marRight w:val="0"/>
          <w:marTop w:val="0"/>
          <w:marBottom w:val="0"/>
          <w:divBdr>
            <w:top w:val="none" w:sz="0" w:space="0" w:color="auto"/>
            <w:left w:val="none" w:sz="0" w:space="0" w:color="auto"/>
            <w:bottom w:val="none" w:sz="0" w:space="0" w:color="auto"/>
            <w:right w:val="none" w:sz="0" w:space="0" w:color="auto"/>
          </w:divBdr>
        </w:div>
        <w:div w:id="2049791530">
          <w:marLeft w:val="0"/>
          <w:marRight w:val="0"/>
          <w:marTop w:val="0"/>
          <w:marBottom w:val="0"/>
          <w:divBdr>
            <w:top w:val="none" w:sz="0" w:space="0" w:color="auto"/>
            <w:left w:val="none" w:sz="0" w:space="0" w:color="auto"/>
            <w:bottom w:val="none" w:sz="0" w:space="0" w:color="auto"/>
            <w:right w:val="none" w:sz="0" w:space="0" w:color="auto"/>
          </w:divBdr>
        </w:div>
        <w:div w:id="647588927">
          <w:marLeft w:val="0"/>
          <w:marRight w:val="0"/>
          <w:marTop w:val="0"/>
          <w:marBottom w:val="0"/>
          <w:divBdr>
            <w:top w:val="none" w:sz="0" w:space="0" w:color="auto"/>
            <w:left w:val="none" w:sz="0" w:space="0" w:color="auto"/>
            <w:bottom w:val="none" w:sz="0" w:space="0" w:color="auto"/>
            <w:right w:val="none" w:sz="0" w:space="0" w:color="auto"/>
          </w:divBdr>
        </w:div>
        <w:div w:id="1179349409">
          <w:marLeft w:val="0"/>
          <w:marRight w:val="0"/>
          <w:marTop w:val="0"/>
          <w:marBottom w:val="0"/>
          <w:divBdr>
            <w:top w:val="none" w:sz="0" w:space="0" w:color="auto"/>
            <w:left w:val="none" w:sz="0" w:space="0" w:color="auto"/>
            <w:bottom w:val="none" w:sz="0" w:space="0" w:color="auto"/>
            <w:right w:val="none" w:sz="0" w:space="0" w:color="auto"/>
          </w:divBdr>
        </w:div>
        <w:div w:id="1736665828">
          <w:marLeft w:val="0"/>
          <w:marRight w:val="0"/>
          <w:marTop w:val="0"/>
          <w:marBottom w:val="0"/>
          <w:divBdr>
            <w:top w:val="none" w:sz="0" w:space="0" w:color="auto"/>
            <w:left w:val="none" w:sz="0" w:space="0" w:color="auto"/>
            <w:bottom w:val="none" w:sz="0" w:space="0" w:color="auto"/>
            <w:right w:val="none" w:sz="0" w:space="0" w:color="auto"/>
          </w:divBdr>
        </w:div>
        <w:div w:id="1718117720">
          <w:marLeft w:val="0"/>
          <w:marRight w:val="0"/>
          <w:marTop w:val="0"/>
          <w:marBottom w:val="0"/>
          <w:divBdr>
            <w:top w:val="none" w:sz="0" w:space="0" w:color="auto"/>
            <w:left w:val="none" w:sz="0" w:space="0" w:color="auto"/>
            <w:bottom w:val="none" w:sz="0" w:space="0" w:color="auto"/>
            <w:right w:val="none" w:sz="0" w:space="0" w:color="auto"/>
          </w:divBdr>
        </w:div>
        <w:div w:id="160004048">
          <w:marLeft w:val="0"/>
          <w:marRight w:val="0"/>
          <w:marTop w:val="0"/>
          <w:marBottom w:val="0"/>
          <w:divBdr>
            <w:top w:val="none" w:sz="0" w:space="0" w:color="auto"/>
            <w:left w:val="none" w:sz="0" w:space="0" w:color="auto"/>
            <w:bottom w:val="none" w:sz="0" w:space="0" w:color="auto"/>
            <w:right w:val="none" w:sz="0" w:space="0" w:color="auto"/>
          </w:divBdr>
        </w:div>
      </w:divsChild>
    </w:div>
    <w:div w:id="1244487672">
      <w:bodyDiv w:val="1"/>
      <w:marLeft w:val="0"/>
      <w:marRight w:val="0"/>
      <w:marTop w:val="0"/>
      <w:marBottom w:val="0"/>
      <w:divBdr>
        <w:top w:val="none" w:sz="0" w:space="0" w:color="auto"/>
        <w:left w:val="none" w:sz="0" w:space="0" w:color="auto"/>
        <w:bottom w:val="none" w:sz="0" w:space="0" w:color="auto"/>
        <w:right w:val="none" w:sz="0" w:space="0" w:color="auto"/>
      </w:divBdr>
      <w:divsChild>
        <w:div w:id="547105875">
          <w:marLeft w:val="0"/>
          <w:marRight w:val="0"/>
          <w:marTop w:val="0"/>
          <w:marBottom w:val="0"/>
          <w:divBdr>
            <w:top w:val="none" w:sz="0" w:space="0" w:color="auto"/>
            <w:left w:val="none" w:sz="0" w:space="0" w:color="auto"/>
            <w:bottom w:val="none" w:sz="0" w:space="0" w:color="auto"/>
            <w:right w:val="none" w:sz="0" w:space="0" w:color="auto"/>
          </w:divBdr>
        </w:div>
        <w:div w:id="31736914">
          <w:marLeft w:val="0"/>
          <w:marRight w:val="0"/>
          <w:marTop w:val="0"/>
          <w:marBottom w:val="0"/>
          <w:divBdr>
            <w:top w:val="none" w:sz="0" w:space="0" w:color="auto"/>
            <w:left w:val="none" w:sz="0" w:space="0" w:color="auto"/>
            <w:bottom w:val="none" w:sz="0" w:space="0" w:color="auto"/>
            <w:right w:val="none" w:sz="0" w:space="0" w:color="auto"/>
          </w:divBdr>
        </w:div>
        <w:div w:id="150947415">
          <w:marLeft w:val="0"/>
          <w:marRight w:val="0"/>
          <w:marTop w:val="0"/>
          <w:marBottom w:val="0"/>
          <w:divBdr>
            <w:top w:val="none" w:sz="0" w:space="0" w:color="auto"/>
            <w:left w:val="none" w:sz="0" w:space="0" w:color="auto"/>
            <w:bottom w:val="none" w:sz="0" w:space="0" w:color="auto"/>
            <w:right w:val="none" w:sz="0" w:space="0" w:color="auto"/>
          </w:divBdr>
        </w:div>
        <w:div w:id="84883701">
          <w:marLeft w:val="0"/>
          <w:marRight w:val="0"/>
          <w:marTop w:val="0"/>
          <w:marBottom w:val="0"/>
          <w:divBdr>
            <w:top w:val="none" w:sz="0" w:space="0" w:color="auto"/>
            <w:left w:val="none" w:sz="0" w:space="0" w:color="auto"/>
            <w:bottom w:val="none" w:sz="0" w:space="0" w:color="auto"/>
            <w:right w:val="none" w:sz="0" w:space="0" w:color="auto"/>
          </w:divBdr>
        </w:div>
        <w:div w:id="671494288">
          <w:marLeft w:val="0"/>
          <w:marRight w:val="0"/>
          <w:marTop w:val="0"/>
          <w:marBottom w:val="0"/>
          <w:divBdr>
            <w:top w:val="none" w:sz="0" w:space="0" w:color="auto"/>
            <w:left w:val="none" w:sz="0" w:space="0" w:color="auto"/>
            <w:bottom w:val="none" w:sz="0" w:space="0" w:color="auto"/>
            <w:right w:val="none" w:sz="0" w:space="0" w:color="auto"/>
          </w:divBdr>
        </w:div>
        <w:div w:id="436606708">
          <w:marLeft w:val="0"/>
          <w:marRight w:val="0"/>
          <w:marTop w:val="0"/>
          <w:marBottom w:val="0"/>
          <w:divBdr>
            <w:top w:val="none" w:sz="0" w:space="0" w:color="auto"/>
            <w:left w:val="none" w:sz="0" w:space="0" w:color="auto"/>
            <w:bottom w:val="none" w:sz="0" w:space="0" w:color="auto"/>
            <w:right w:val="none" w:sz="0" w:space="0" w:color="auto"/>
          </w:divBdr>
        </w:div>
        <w:div w:id="500778834">
          <w:marLeft w:val="0"/>
          <w:marRight w:val="0"/>
          <w:marTop w:val="0"/>
          <w:marBottom w:val="0"/>
          <w:divBdr>
            <w:top w:val="none" w:sz="0" w:space="0" w:color="auto"/>
            <w:left w:val="none" w:sz="0" w:space="0" w:color="auto"/>
            <w:bottom w:val="none" w:sz="0" w:space="0" w:color="auto"/>
            <w:right w:val="none" w:sz="0" w:space="0" w:color="auto"/>
          </w:divBdr>
        </w:div>
        <w:div w:id="1099377694">
          <w:marLeft w:val="0"/>
          <w:marRight w:val="0"/>
          <w:marTop w:val="0"/>
          <w:marBottom w:val="0"/>
          <w:divBdr>
            <w:top w:val="none" w:sz="0" w:space="0" w:color="auto"/>
            <w:left w:val="none" w:sz="0" w:space="0" w:color="auto"/>
            <w:bottom w:val="none" w:sz="0" w:space="0" w:color="auto"/>
            <w:right w:val="none" w:sz="0" w:space="0" w:color="auto"/>
          </w:divBdr>
        </w:div>
        <w:div w:id="40372490">
          <w:marLeft w:val="0"/>
          <w:marRight w:val="0"/>
          <w:marTop w:val="0"/>
          <w:marBottom w:val="0"/>
          <w:divBdr>
            <w:top w:val="none" w:sz="0" w:space="0" w:color="auto"/>
            <w:left w:val="none" w:sz="0" w:space="0" w:color="auto"/>
            <w:bottom w:val="none" w:sz="0" w:space="0" w:color="auto"/>
            <w:right w:val="none" w:sz="0" w:space="0" w:color="auto"/>
          </w:divBdr>
        </w:div>
        <w:div w:id="1546327647">
          <w:marLeft w:val="0"/>
          <w:marRight w:val="0"/>
          <w:marTop w:val="0"/>
          <w:marBottom w:val="0"/>
          <w:divBdr>
            <w:top w:val="none" w:sz="0" w:space="0" w:color="auto"/>
            <w:left w:val="none" w:sz="0" w:space="0" w:color="auto"/>
            <w:bottom w:val="none" w:sz="0" w:space="0" w:color="auto"/>
            <w:right w:val="none" w:sz="0" w:space="0" w:color="auto"/>
          </w:divBdr>
        </w:div>
        <w:div w:id="1443377646">
          <w:marLeft w:val="0"/>
          <w:marRight w:val="0"/>
          <w:marTop w:val="0"/>
          <w:marBottom w:val="0"/>
          <w:divBdr>
            <w:top w:val="none" w:sz="0" w:space="0" w:color="auto"/>
            <w:left w:val="none" w:sz="0" w:space="0" w:color="auto"/>
            <w:bottom w:val="none" w:sz="0" w:space="0" w:color="auto"/>
            <w:right w:val="none" w:sz="0" w:space="0" w:color="auto"/>
          </w:divBdr>
        </w:div>
        <w:div w:id="2078353256">
          <w:marLeft w:val="0"/>
          <w:marRight w:val="0"/>
          <w:marTop w:val="0"/>
          <w:marBottom w:val="0"/>
          <w:divBdr>
            <w:top w:val="none" w:sz="0" w:space="0" w:color="auto"/>
            <w:left w:val="none" w:sz="0" w:space="0" w:color="auto"/>
            <w:bottom w:val="none" w:sz="0" w:space="0" w:color="auto"/>
            <w:right w:val="none" w:sz="0" w:space="0" w:color="auto"/>
          </w:divBdr>
        </w:div>
        <w:div w:id="1355499443">
          <w:marLeft w:val="0"/>
          <w:marRight w:val="0"/>
          <w:marTop w:val="0"/>
          <w:marBottom w:val="0"/>
          <w:divBdr>
            <w:top w:val="none" w:sz="0" w:space="0" w:color="auto"/>
            <w:left w:val="none" w:sz="0" w:space="0" w:color="auto"/>
            <w:bottom w:val="none" w:sz="0" w:space="0" w:color="auto"/>
            <w:right w:val="none" w:sz="0" w:space="0" w:color="auto"/>
          </w:divBdr>
        </w:div>
        <w:div w:id="1006135497">
          <w:marLeft w:val="0"/>
          <w:marRight w:val="0"/>
          <w:marTop w:val="0"/>
          <w:marBottom w:val="0"/>
          <w:divBdr>
            <w:top w:val="none" w:sz="0" w:space="0" w:color="auto"/>
            <w:left w:val="none" w:sz="0" w:space="0" w:color="auto"/>
            <w:bottom w:val="none" w:sz="0" w:space="0" w:color="auto"/>
            <w:right w:val="none" w:sz="0" w:space="0" w:color="auto"/>
          </w:divBdr>
        </w:div>
        <w:div w:id="522481637">
          <w:marLeft w:val="0"/>
          <w:marRight w:val="0"/>
          <w:marTop w:val="0"/>
          <w:marBottom w:val="0"/>
          <w:divBdr>
            <w:top w:val="none" w:sz="0" w:space="0" w:color="auto"/>
            <w:left w:val="none" w:sz="0" w:space="0" w:color="auto"/>
            <w:bottom w:val="none" w:sz="0" w:space="0" w:color="auto"/>
            <w:right w:val="none" w:sz="0" w:space="0" w:color="auto"/>
          </w:divBdr>
        </w:div>
        <w:div w:id="1216509066">
          <w:marLeft w:val="0"/>
          <w:marRight w:val="0"/>
          <w:marTop w:val="0"/>
          <w:marBottom w:val="0"/>
          <w:divBdr>
            <w:top w:val="none" w:sz="0" w:space="0" w:color="auto"/>
            <w:left w:val="none" w:sz="0" w:space="0" w:color="auto"/>
            <w:bottom w:val="none" w:sz="0" w:space="0" w:color="auto"/>
            <w:right w:val="none" w:sz="0" w:space="0" w:color="auto"/>
          </w:divBdr>
        </w:div>
        <w:div w:id="2064022173">
          <w:marLeft w:val="0"/>
          <w:marRight w:val="0"/>
          <w:marTop w:val="0"/>
          <w:marBottom w:val="0"/>
          <w:divBdr>
            <w:top w:val="none" w:sz="0" w:space="0" w:color="auto"/>
            <w:left w:val="none" w:sz="0" w:space="0" w:color="auto"/>
            <w:bottom w:val="none" w:sz="0" w:space="0" w:color="auto"/>
            <w:right w:val="none" w:sz="0" w:space="0" w:color="auto"/>
          </w:divBdr>
        </w:div>
        <w:div w:id="83192459">
          <w:marLeft w:val="0"/>
          <w:marRight w:val="0"/>
          <w:marTop w:val="0"/>
          <w:marBottom w:val="0"/>
          <w:divBdr>
            <w:top w:val="none" w:sz="0" w:space="0" w:color="auto"/>
            <w:left w:val="none" w:sz="0" w:space="0" w:color="auto"/>
            <w:bottom w:val="none" w:sz="0" w:space="0" w:color="auto"/>
            <w:right w:val="none" w:sz="0" w:space="0" w:color="auto"/>
          </w:divBdr>
        </w:div>
        <w:div w:id="13465142">
          <w:marLeft w:val="0"/>
          <w:marRight w:val="0"/>
          <w:marTop w:val="0"/>
          <w:marBottom w:val="0"/>
          <w:divBdr>
            <w:top w:val="none" w:sz="0" w:space="0" w:color="auto"/>
            <w:left w:val="none" w:sz="0" w:space="0" w:color="auto"/>
            <w:bottom w:val="none" w:sz="0" w:space="0" w:color="auto"/>
            <w:right w:val="none" w:sz="0" w:space="0" w:color="auto"/>
          </w:divBdr>
        </w:div>
        <w:div w:id="386149337">
          <w:marLeft w:val="0"/>
          <w:marRight w:val="0"/>
          <w:marTop w:val="0"/>
          <w:marBottom w:val="0"/>
          <w:divBdr>
            <w:top w:val="none" w:sz="0" w:space="0" w:color="auto"/>
            <w:left w:val="none" w:sz="0" w:space="0" w:color="auto"/>
            <w:bottom w:val="none" w:sz="0" w:space="0" w:color="auto"/>
            <w:right w:val="none" w:sz="0" w:space="0" w:color="auto"/>
          </w:divBdr>
        </w:div>
        <w:div w:id="743137988">
          <w:marLeft w:val="0"/>
          <w:marRight w:val="0"/>
          <w:marTop w:val="0"/>
          <w:marBottom w:val="0"/>
          <w:divBdr>
            <w:top w:val="none" w:sz="0" w:space="0" w:color="auto"/>
            <w:left w:val="none" w:sz="0" w:space="0" w:color="auto"/>
            <w:bottom w:val="none" w:sz="0" w:space="0" w:color="auto"/>
            <w:right w:val="none" w:sz="0" w:space="0" w:color="auto"/>
          </w:divBdr>
        </w:div>
        <w:div w:id="564142711">
          <w:marLeft w:val="0"/>
          <w:marRight w:val="0"/>
          <w:marTop w:val="0"/>
          <w:marBottom w:val="0"/>
          <w:divBdr>
            <w:top w:val="none" w:sz="0" w:space="0" w:color="auto"/>
            <w:left w:val="none" w:sz="0" w:space="0" w:color="auto"/>
            <w:bottom w:val="none" w:sz="0" w:space="0" w:color="auto"/>
            <w:right w:val="none" w:sz="0" w:space="0" w:color="auto"/>
          </w:divBdr>
        </w:div>
        <w:div w:id="1196692327">
          <w:marLeft w:val="0"/>
          <w:marRight w:val="0"/>
          <w:marTop w:val="0"/>
          <w:marBottom w:val="0"/>
          <w:divBdr>
            <w:top w:val="none" w:sz="0" w:space="0" w:color="auto"/>
            <w:left w:val="none" w:sz="0" w:space="0" w:color="auto"/>
            <w:bottom w:val="none" w:sz="0" w:space="0" w:color="auto"/>
            <w:right w:val="none" w:sz="0" w:space="0" w:color="auto"/>
          </w:divBdr>
        </w:div>
        <w:div w:id="1461462721">
          <w:marLeft w:val="0"/>
          <w:marRight w:val="0"/>
          <w:marTop w:val="0"/>
          <w:marBottom w:val="0"/>
          <w:divBdr>
            <w:top w:val="none" w:sz="0" w:space="0" w:color="auto"/>
            <w:left w:val="none" w:sz="0" w:space="0" w:color="auto"/>
            <w:bottom w:val="none" w:sz="0" w:space="0" w:color="auto"/>
            <w:right w:val="none" w:sz="0" w:space="0" w:color="auto"/>
          </w:divBdr>
        </w:div>
        <w:div w:id="1069033397">
          <w:marLeft w:val="0"/>
          <w:marRight w:val="0"/>
          <w:marTop w:val="0"/>
          <w:marBottom w:val="0"/>
          <w:divBdr>
            <w:top w:val="none" w:sz="0" w:space="0" w:color="auto"/>
            <w:left w:val="none" w:sz="0" w:space="0" w:color="auto"/>
            <w:bottom w:val="none" w:sz="0" w:space="0" w:color="auto"/>
            <w:right w:val="none" w:sz="0" w:space="0" w:color="auto"/>
          </w:divBdr>
        </w:div>
        <w:div w:id="1499342638">
          <w:marLeft w:val="0"/>
          <w:marRight w:val="0"/>
          <w:marTop w:val="0"/>
          <w:marBottom w:val="0"/>
          <w:divBdr>
            <w:top w:val="none" w:sz="0" w:space="0" w:color="auto"/>
            <w:left w:val="none" w:sz="0" w:space="0" w:color="auto"/>
            <w:bottom w:val="none" w:sz="0" w:space="0" w:color="auto"/>
            <w:right w:val="none" w:sz="0" w:space="0" w:color="auto"/>
          </w:divBdr>
        </w:div>
        <w:div w:id="603611005">
          <w:marLeft w:val="0"/>
          <w:marRight w:val="0"/>
          <w:marTop w:val="0"/>
          <w:marBottom w:val="0"/>
          <w:divBdr>
            <w:top w:val="none" w:sz="0" w:space="0" w:color="auto"/>
            <w:left w:val="none" w:sz="0" w:space="0" w:color="auto"/>
            <w:bottom w:val="none" w:sz="0" w:space="0" w:color="auto"/>
            <w:right w:val="none" w:sz="0" w:space="0" w:color="auto"/>
          </w:divBdr>
        </w:div>
        <w:div w:id="1838183993">
          <w:marLeft w:val="0"/>
          <w:marRight w:val="0"/>
          <w:marTop w:val="0"/>
          <w:marBottom w:val="0"/>
          <w:divBdr>
            <w:top w:val="none" w:sz="0" w:space="0" w:color="auto"/>
            <w:left w:val="none" w:sz="0" w:space="0" w:color="auto"/>
            <w:bottom w:val="none" w:sz="0" w:space="0" w:color="auto"/>
            <w:right w:val="none" w:sz="0" w:space="0" w:color="auto"/>
          </w:divBdr>
        </w:div>
        <w:div w:id="193469244">
          <w:marLeft w:val="0"/>
          <w:marRight w:val="0"/>
          <w:marTop w:val="0"/>
          <w:marBottom w:val="0"/>
          <w:divBdr>
            <w:top w:val="none" w:sz="0" w:space="0" w:color="auto"/>
            <w:left w:val="none" w:sz="0" w:space="0" w:color="auto"/>
            <w:bottom w:val="none" w:sz="0" w:space="0" w:color="auto"/>
            <w:right w:val="none" w:sz="0" w:space="0" w:color="auto"/>
          </w:divBdr>
        </w:div>
        <w:div w:id="1550991140">
          <w:marLeft w:val="0"/>
          <w:marRight w:val="0"/>
          <w:marTop w:val="0"/>
          <w:marBottom w:val="0"/>
          <w:divBdr>
            <w:top w:val="none" w:sz="0" w:space="0" w:color="auto"/>
            <w:left w:val="none" w:sz="0" w:space="0" w:color="auto"/>
            <w:bottom w:val="none" w:sz="0" w:space="0" w:color="auto"/>
            <w:right w:val="none" w:sz="0" w:space="0" w:color="auto"/>
          </w:divBdr>
        </w:div>
        <w:div w:id="1410884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room.osfhealthcare.org/the-big-problem-with-ultra-processed-foods/" TargetMode="External"/><Relationship Id="rId3" Type="http://schemas.openxmlformats.org/officeDocument/2006/relationships/webSettings" Target="webSettings.xml"/><Relationship Id="rId7" Type="http://schemas.openxmlformats.org/officeDocument/2006/relationships/hyperlink" Target="https://www.cdc.gov/physical-activity/php/data/inactivity-maps.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c.org/About-ACC/Press-Releases/2025/03/17/15/35/Cannabis-Users-Face-Substantially-Higher-Risk" TargetMode="External"/><Relationship Id="rId11" Type="http://schemas.openxmlformats.org/officeDocument/2006/relationships/fontTable" Target="fontTable.xml"/><Relationship Id="rId5" Type="http://schemas.openxmlformats.org/officeDocument/2006/relationships/hyperlink" Target="https://my.clevelandclinic.org/health/diseases/23230-endothelial-dysfunction" TargetMode="External"/><Relationship Id="rId10" Type="http://schemas.openxmlformats.org/officeDocument/2006/relationships/hyperlink" Target="https://www.osfhealthcare.org/services/specialties/heart" TargetMode="External"/><Relationship Id="rId4" Type="http://schemas.openxmlformats.org/officeDocument/2006/relationships/hyperlink" Target="https://www.jacc.org/doi/10.1016/j.jacadv.2025.101698" TargetMode="External"/><Relationship Id="rId9" Type="http://schemas.openxmlformats.org/officeDocument/2006/relationships/hyperlink" Target="https://www.heart.org/en/healthy-living/fitness/fitness-basics/aha-recs-for-physical-activity-in-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5697</TotalTime>
  <Pages>1</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9</cp:revision>
  <dcterms:created xsi:type="dcterms:W3CDTF">2025-07-16T19:44:00Z</dcterms:created>
  <dcterms:modified xsi:type="dcterms:W3CDTF">2025-07-21T14:48:00Z</dcterms:modified>
</cp:coreProperties>
</file>