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9F32B" w14:textId="36F15359" w:rsidR="00562C91" w:rsidRPr="00562C91" w:rsidRDefault="00562C91" w:rsidP="00562C91">
      <w:pPr>
        <w:rPr>
          <w:rFonts w:ascii="Tahoma" w:hAnsi="Tahoma" w:cs="Tahoma"/>
          <w:sz w:val="20"/>
          <w:szCs w:val="20"/>
        </w:rPr>
      </w:pPr>
      <w:r>
        <w:rPr>
          <w:rFonts w:ascii="Tahoma" w:hAnsi="Tahoma" w:cs="Tahoma"/>
          <w:b/>
          <w:bCs/>
        </w:rPr>
        <w:t>Brother, can you spare a sweet treat?</w:t>
      </w:r>
      <w:r>
        <w:rPr>
          <w:rFonts w:ascii="Tahoma" w:hAnsi="Tahoma" w:cs="Tahoma"/>
        </w:rPr>
        <w:br/>
      </w:r>
      <w:r>
        <w:rPr>
          <w:rFonts w:ascii="Tahoma" w:hAnsi="Tahoma" w:cs="Tahoma"/>
          <w:i/>
          <w:iCs/>
        </w:rPr>
        <w:t xml:space="preserve">Yes, people with diabetes can indulge, </w:t>
      </w:r>
      <w:proofErr w:type="gramStart"/>
      <w:r>
        <w:rPr>
          <w:rFonts w:ascii="Tahoma" w:hAnsi="Tahoma" w:cs="Tahoma"/>
          <w:i/>
          <w:iCs/>
        </w:rPr>
        <w:t>as long as</w:t>
      </w:r>
      <w:proofErr w:type="gramEnd"/>
      <w:r>
        <w:rPr>
          <w:rFonts w:ascii="Tahoma" w:hAnsi="Tahoma" w:cs="Tahoma"/>
          <w:i/>
          <w:iCs/>
        </w:rPr>
        <w:t xml:space="preserve"> you set limits and know the signs of something gone wrong</w:t>
      </w:r>
      <w:r>
        <w:rPr>
          <w:rFonts w:ascii="Tahoma" w:hAnsi="Tahoma" w:cs="Tahoma"/>
          <w:sz w:val="20"/>
          <w:szCs w:val="20"/>
        </w:rPr>
        <w:br/>
      </w:r>
      <w:r>
        <w:rPr>
          <w:rFonts w:ascii="Tahoma" w:hAnsi="Tahoma" w:cs="Tahoma"/>
          <w:sz w:val="20"/>
          <w:szCs w:val="20"/>
        </w:rPr>
        <w:br/>
      </w:r>
      <w:r>
        <w:rPr>
          <w:rFonts w:ascii="Tahoma" w:hAnsi="Tahoma" w:cs="Tahoma"/>
          <w:sz w:val="20"/>
          <w:szCs w:val="20"/>
        </w:rPr>
        <w:br/>
      </w:r>
      <w:r w:rsidRPr="00562C91">
        <w:rPr>
          <w:rFonts w:ascii="Tahoma" w:hAnsi="Tahoma" w:cs="Tahoma"/>
          <w:sz w:val="20"/>
          <w:szCs w:val="20"/>
          <w:highlight w:val="yellow"/>
        </w:rPr>
        <w:t>***SOT***</w:t>
      </w:r>
      <w:r w:rsidRPr="00562C91">
        <w:rPr>
          <w:rFonts w:ascii="Tahoma" w:hAnsi="Tahoma" w:cs="Tahoma"/>
          <w:sz w:val="20"/>
          <w:szCs w:val="20"/>
          <w:highlight w:val="yellow"/>
        </w:rPr>
        <w:br/>
        <w:t>Jennifer Adcock</w:t>
      </w:r>
      <w:r w:rsidRPr="00562C91">
        <w:rPr>
          <w:rFonts w:ascii="Tahoma" w:hAnsi="Tahoma" w:cs="Tahoma"/>
          <w:sz w:val="20"/>
          <w:szCs w:val="20"/>
          <w:highlight w:val="yellow"/>
        </w:rPr>
        <w:br/>
        <w:t>OSF HealthCare diabetes educator</w:t>
      </w:r>
      <w:r>
        <w:rPr>
          <w:rFonts w:ascii="Tahoma" w:hAnsi="Tahoma" w:cs="Tahoma"/>
          <w:sz w:val="20"/>
          <w:szCs w:val="20"/>
        </w:rPr>
        <w:br/>
      </w:r>
      <w:r>
        <w:rPr>
          <w:rFonts w:ascii="Tahoma" w:hAnsi="Tahoma" w:cs="Tahoma"/>
          <w:sz w:val="20"/>
          <w:szCs w:val="20"/>
        </w:rPr>
        <w:br/>
      </w:r>
      <w:r w:rsidRPr="00562C91">
        <w:rPr>
          <w:rFonts w:ascii="Tahoma" w:hAnsi="Tahoma" w:cs="Tahoma"/>
          <w:b/>
          <w:bCs/>
          <w:sz w:val="20"/>
          <w:szCs w:val="20"/>
        </w:rPr>
        <w:t>“Blood sugar numbers are going to be higher. That’s going to require more oral medication or insulin shots</w:t>
      </w:r>
      <w:r>
        <w:rPr>
          <w:rFonts w:ascii="Tahoma" w:hAnsi="Tahoma" w:cs="Tahoma"/>
          <w:b/>
          <w:bCs/>
          <w:sz w:val="20"/>
          <w:szCs w:val="20"/>
        </w:rPr>
        <w:t xml:space="preserve">. </w:t>
      </w:r>
      <w:r w:rsidRPr="00562C91">
        <w:rPr>
          <w:rFonts w:ascii="Tahoma" w:hAnsi="Tahoma" w:cs="Tahoma"/>
          <w:b/>
          <w:bCs/>
          <w:sz w:val="20"/>
          <w:szCs w:val="20"/>
        </w:rPr>
        <w:t xml:space="preserve">If blood sugar levels are left unchecked, it can lead to diabetic ketoacidosis. That’s where </w:t>
      </w:r>
      <w:proofErr w:type="gramStart"/>
      <w:r w:rsidRPr="00562C91">
        <w:rPr>
          <w:rFonts w:ascii="Tahoma" w:hAnsi="Tahoma" w:cs="Tahoma"/>
          <w:b/>
          <w:bCs/>
          <w:sz w:val="20"/>
          <w:szCs w:val="20"/>
        </w:rPr>
        <w:t>all of</w:t>
      </w:r>
      <w:proofErr w:type="gramEnd"/>
      <w:r w:rsidRPr="00562C91">
        <w:rPr>
          <w:rFonts w:ascii="Tahoma" w:hAnsi="Tahoma" w:cs="Tahoma"/>
          <w:b/>
          <w:bCs/>
          <w:sz w:val="20"/>
          <w:szCs w:val="20"/>
        </w:rPr>
        <w:t xml:space="preserve"> the available sugar is not being used by your cells. Your cells need sugar to function. </w:t>
      </w:r>
      <w:proofErr w:type="gramStart"/>
      <w:r w:rsidRPr="00562C91">
        <w:rPr>
          <w:rFonts w:ascii="Tahoma" w:hAnsi="Tahoma" w:cs="Tahoma"/>
          <w:b/>
          <w:bCs/>
          <w:sz w:val="20"/>
          <w:szCs w:val="20"/>
        </w:rPr>
        <w:t>So</w:t>
      </w:r>
      <w:proofErr w:type="gramEnd"/>
      <w:r w:rsidRPr="00562C91">
        <w:rPr>
          <w:rFonts w:ascii="Tahoma" w:hAnsi="Tahoma" w:cs="Tahoma"/>
          <w:b/>
          <w:bCs/>
          <w:sz w:val="20"/>
          <w:szCs w:val="20"/>
        </w:rPr>
        <w:t xml:space="preserve"> your body breaks down fat and releases acid into your bloodstream. You can easily get dehydrated. It can be a life-threatening condition.”</w:t>
      </w:r>
      <w:r>
        <w:rPr>
          <w:rFonts w:ascii="Tahoma" w:hAnsi="Tahoma" w:cs="Tahoma"/>
          <w:b/>
          <w:bCs/>
          <w:sz w:val="20"/>
          <w:szCs w:val="20"/>
        </w:rPr>
        <w:t xml:space="preserve"> (:42)</w:t>
      </w:r>
      <w:r>
        <w:rPr>
          <w:rFonts w:ascii="Tahoma" w:hAnsi="Tahoma" w:cs="Tahoma"/>
          <w:sz w:val="20"/>
          <w:szCs w:val="20"/>
        </w:rPr>
        <w:br/>
      </w:r>
      <w:r>
        <w:rPr>
          <w:rFonts w:ascii="Tahoma" w:hAnsi="Tahoma" w:cs="Tahoma"/>
          <w:sz w:val="20"/>
          <w:szCs w:val="20"/>
        </w:rPr>
        <w:br/>
      </w:r>
      <w:r w:rsidRPr="00562C91">
        <w:rPr>
          <w:rFonts w:ascii="Tahoma" w:hAnsi="Tahoma" w:cs="Tahoma"/>
          <w:sz w:val="20"/>
          <w:szCs w:val="20"/>
          <w:highlight w:val="yellow"/>
        </w:rPr>
        <w:t>***SOT***</w:t>
      </w:r>
      <w:r w:rsidRPr="00562C91">
        <w:rPr>
          <w:rFonts w:ascii="Tahoma" w:hAnsi="Tahoma" w:cs="Tahoma"/>
          <w:sz w:val="20"/>
          <w:szCs w:val="20"/>
          <w:highlight w:val="yellow"/>
        </w:rPr>
        <w:br/>
        <w:t>Jennifer Adcock</w:t>
      </w:r>
      <w:r w:rsidRPr="00562C91">
        <w:rPr>
          <w:rFonts w:ascii="Tahoma" w:hAnsi="Tahoma" w:cs="Tahoma"/>
          <w:sz w:val="20"/>
          <w:szCs w:val="20"/>
          <w:highlight w:val="yellow"/>
        </w:rPr>
        <w:br/>
        <w:t>OSF HealthCare diabetes educator</w:t>
      </w:r>
      <w:r>
        <w:rPr>
          <w:rFonts w:ascii="Tahoma" w:hAnsi="Tahoma" w:cs="Tahoma"/>
          <w:sz w:val="20"/>
          <w:szCs w:val="20"/>
        </w:rPr>
        <w:br/>
      </w:r>
      <w:r>
        <w:rPr>
          <w:rFonts w:ascii="Tahoma" w:hAnsi="Tahoma" w:cs="Tahoma"/>
          <w:sz w:val="20"/>
          <w:szCs w:val="20"/>
        </w:rPr>
        <w:br/>
      </w:r>
      <w:r w:rsidRPr="00562C91">
        <w:rPr>
          <w:rFonts w:ascii="Tahoma" w:hAnsi="Tahoma" w:cs="Tahoma"/>
          <w:b/>
          <w:bCs/>
          <w:sz w:val="20"/>
          <w:szCs w:val="20"/>
        </w:rPr>
        <w:t>“Don’t go to Costco and buy in bulk</w:t>
      </w:r>
      <w:r>
        <w:rPr>
          <w:rFonts w:ascii="Tahoma" w:hAnsi="Tahoma" w:cs="Tahoma"/>
          <w:b/>
          <w:bCs/>
          <w:sz w:val="20"/>
          <w:szCs w:val="20"/>
        </w:rPr>
        <w:t xml:space="preserve">. </w:t>
      </w:r>
      <w:r w:rsidRPr="00562C91">
        <w:rPr>
          <w:rFonts w:ascii="Tahoma" w:hAnsi="Tahoma" w:cs="Tahoma"/>
          <w:b/>
          <w:bCs/>
          <w:sz w:val="20"/>
          <w:szCs w:val="20"/>
        </w:rPr>
        <w:t>Have just enough to get you through the day.</w:t>
      </w:r>
      <w:r>
        <w:rPr>
          <w:rFonts w:ascii="Tahoma" w:hAnsi="Tahoma" w:cs="Tahoma"/>
          <w:b/>
          <w:bCs/>
          <w:sz w:val="20"/>
          <w:szCs w:val="20"/>
        </w:rPr>
        <w:t xml:space="preserve"> </w:t>
      </w:r>
      <w:r w:rsidRPr="00562C91">
        <w:rPr>
          <w:rFonts w:ascii="Tahoma" w:hAnsi="Tahoma" w:cs="Tahoma"/>
          <w:b/>
          <w:bCs/>
          <w:sz w:val="20"/>
          <w:szCs w:val="20"/>
        </w:rPr>
        <w:t>Don’t sit down in front of the TV and mindlessly snack</w:t>
      </w:r>
      <w:r>
        <w:rPr>
          <w:rFonts w:ascii="Tahoma" w:hAnsi="Tahoma" w:cs="Tahoma"/>
          <w:b/>
          <w:bCs/>
          <w:sz w:val="20"/>
          <w:szCs w:val="20"/>
        </w:rPr>
        <w:t xml:space="preserve">. </w:t>
      </w:r>
      <w:r w:rsidRPr="00562C91">
        <w:rPr>
          <w:rFonts w:ascii="Tahoma" w:hAnsi="Tahoma" w:cs="Tahoma"/>
          <w:b/>
          <w:bCs/>
          <w:sz w:val="20"/>
          <w:szCs w:val="20"/>
        </w:rPr>
        <w:t>It helps to have portioned servings that are within your meal plan.”</w:t>
      </w:r>
      <w:r>
        <w:rPr>
          <w:rFonts w:ascii="Tahoma" w:hAnsi="Tahoma" w:cs="Tahoma"/>
          <w:b/>
          <w:bCs/>
          <w:sz w:val="20"/>
          <w:szCs w:val="20"/>
        </w:rPr>
        <w:t xml:space="preserve"> (:22)</w:t>
      </w:r>
      <w:r>
        <w:rPr>
          <w:rFonts w:ascii="Tahoma" w:hAnsi="Tahoma" w:cs="Tahoma"/>
          <w:b/>
          <w:bCs/>
          <w:sz w:val="20"/>
          <w:szCs w:val="20"/>
        </w:rPr>
        <w:br/>
      </w:r>
      <w:r>
        <w:rPr>
          <w:rFonts w:ascii="Tahoma" w:hAnsi="Tahoma" w:cs="Tahoma"/>
          <w:b/>
          <w:bCs/>
          <w:sz w:val="20"/>
          <w:szCs w:val="20"/>
        </w:rPr>
        <w:br/>
      </w:r>
      <w:r w:rsidRPr="00562C91">
        <w:rPr>
          <w:rFonts w:ascii="Tahoma" w:hAnsi="Tahoma" w:cs="Tahoma"/>
          <w:sz w:val="20"/>
          <w:szCs w:val="20"/>
          <w:highlight w:val="yellow"/>
        </w:rPr>
        <w:t>***SOT***</w:t>
      </w:r>
      <w:r w:rsidRPr="00562C91">
        <w:rPr>
          <w:rFonts w:ascii="Tahoma" w:hAnsi="Tahoma" w:cs="Tahoma"/>
          <w:sz w:val="20"/>
          <w:szCs w:val="20"/>
          <w:highlight w:val="yellow"/>
        </w:rPr>
        <w:br/>
        <w:t>Jennifer Adcock</w:t>
      </w:r>
      <w:r w:rsidRPr="00562C91">
        <w:rPr>
          <w:rFonts w:ascii="Tahoma" w:hAnsi="Tahoma" w:cs="Tahoma"/>
          <w:sz w:val="20"/>
          <w:szCs w:val="20"/>
          <w:highlight w:val="yellow"/>
        </w:rPr>
        <w:br/>
        <w:t>OSF HealthCare diabetes educator</w:t>
      </w:r>
      <w:r>
        <w:rPr>
          <w:rFonts w:ascii="Tahoma" w:hAnsi="Tahoma" w:cs="Tahoma"/>
          <w:sz w:val="20"/>
          <w:szCs w:val="20"/>
        </w:rPr>
        <w:br/>
      </w:r>
      <w:r>
        <w:rPr>
          <w:rFonts w:ascii="Tahoma" w:hAnsi="Tahoma" w:cs="Tahoma"/>
          <w:sz w:val="20"/>
          <w:szCs w:val="20"/>
        </w:rPr>
        <w:br/>
      </w:r>
      <w:r w:rsidRPr="00562C91">
        <w:rPr>
          <w:rFonts w:ascii="Tahoma" w:hAnsi="Tahoma" w:cs="Tahoma"/>
          <w:b/>
          <w:bCs/>
          <w:sz w:val="20"/>
          <w:szCs w:val="20"/>
        </w:rPr>
        <w:t>“Anything that’s highly concentrated in just sugar and has zero nutritional value</w:t>
      </w:r>
      <w:r>
        <w:rPr>
          <w:rFonts w:ascii="Tahoma" w:hAnsi="Tahoma" w:cs="Tahoma"/>
          <w:b/>
          <w:bCs/>
          <w:sz w:val="20"/>
          <w:szCs w:val="20"/>
        </w:rPr>
        <w:t xml:space="preserve">. </w:t>
      </w:r>
      <w:r w:rsidRPr="00562C91">
        <w:rPr>
          <w:rFonts w:ascii="Tahoma" w:hAnsi="Tahoma" w:cs="Tahoma"/>
          <w:b/>
          <w:bCs/>
          <w:sz w:val="20"/>
          <w:szCs w:val="20"/>
        </w:rPr>
        <w:t>Even fruit juice – that’s kind of a ‘sugar bomb.’ While it does have some nutrients, you’d be better off eating the fruit in its whole form.”</w:t>
      </w:r>
      <w:r>
        <w:rPr>
          <w:rFonts w:ascii="Tahoma" w:hAnsi="Tahoma" w:cs="Tahoma"/>
          <w:b/>
          <w:bCs/>
          <w:sz w:val="20"/>
          <w:szCs w:val="20"/>
        </w:rPr>
        <w:t xml:space="preserve"> (:20)</w:t>
      </w:r>
      <w:r>
        <w:rPr>
          <w:rFonts w:ascii="Tahoma" w:hAnsi="Tahoma" w:cs="Tahoma"/>
          <w:b/>
          <w:bCs/>
          <w:sz w:val="20"/>
          <w:szCs w:val="20"/>
        </w:rPr>
        <w:br/>
      </w:r>
      <w:r>
        <w:rPr>
          <w:rFonts w:ascii="Tahoma" w:hAnsi="Tahoma" w:cs="Tahoma"/>
          <w:b/>
          <w:bCs/>
          <w:sz w:val="20"/>
          <w:szCs w:val="20"/>
        </w:rPr>
        <w:br/>
      </w:r>
      <w:r w:rsidRPr="00562C91">
        <w:rPr>
          <w:rFonts w:ascii="Tahoma" w:hAnsi="Tahoma" w:cs="Tahoma"/>
          <w:sz w:val="20"/>
          <w:szCs w:val="20"/>
          <w:highlight w:val="yellow"/>
        </w:rPr>
        <w:t>***SOT***</w:t>
      </w:r>
      <w:r w:rsidRPr="00562C91">
        <w:rPr>
          <w:rFonts w:ascii="Tahoma" w:hAnsi="Tahoma" w:cs="Tahoma"/>
          <w:sz w:val="20"/>
          <w:szCs w:val="20"/>
          <w:highlight w:val="yellow"/>
        </w:rPr>
        <w:br/>
        <w:t>Jennifer Adcock</w:t>
      </w:r>
      <w:r w:rsidRPr="00562C91">
        <w:rPr>
          <w:rFonts w:ascii="Tahoma" w:hAnsi="Tahoma" w:cs="Tahoma"/>
          <w:sz w:val="20"/>
          <w:szCs w:val="20"/>
          <w:highlight w:val="yellow"/>
        </w:rPr>
        <w:br/>
        <w:t>OSF HealthCare diabetes educator</w:t>
      </w:r>
      <w:r w:rsidRPr="00562C91">
        <w:rPr>
          <w:rFonts w:ascii="Tahoma" w:hAnsi="Tahoma" w:cs="Tahoma"/>
          <w:sz w:val="20"/>
          <w:szCs w:val="20"/>
        </w:rPr>
        <w:br/>
      </w:r>
      <w:r w:rsidRPr="00562C91">
        <w:rPr>
          <w:rFonts w:ascii="Tahoma" w:hAnsi="Tahoma" w:cs="Tahoma"/>
          <w:sz w:val="20"/>
          <w:szCs w:val="20"/>
        </w:rPr>
        <w:br/>
      </w:r>
      <w:r w:rsidRPr="00562C91">
        <w:rPr>
          <w:rFonts w:ascii="Tahoma" w:hAnsi="Tahoma" w:cs="Tahoma"/>
          <w:b/>
          <w:bCs/>
          <w:sz w:val="20"/>
          <w:szCs w:val="20"/>
        </w:rPr>
        <w:t>“If chips are what you’re after for that crunch, start with a handful of baby carrots. Then finish with 17 chips, which is a typical serving</w:t>
      </w:r>
      <w:r>
        <w:rPr>
          <w:rFonts w:ascii="Tahoma" w:hAnsi="Tahoma" w:cs="Tahoma"/>
          <w:b/>
          <w:bCs/>
          <w:sz w:val="20"/>
          <w:szCs w:val="20"/>
        </w:rPr>
        <w:t xml:space="preserve">. </w:t>
      </w:r>
      <w:r w:rsidRPr="00562C91">
        <w:rPr>
          <w:rFonts w:ascii="Tahoma" w:hAnsi="Tahoma" w:cs="Tahoma"/>
          <w:b/>
          <w:bCs/>
          <w:sz w:val="20"/>
          <w:szCs w:val="20"/>
        </w:rPr>
        <w:t>It’s going to fill you up. The carrot has the same crunch as a potato chip, but it has far more nutrients, far less calories and way fewer carbohydrates.”</w:t>
      </w:r>
      <w:r>
        <w:rPr>
          <w:rFonts w:ascii="Tahoma" w:hAnsi="Tahoma" w:cs="Tahoma"/>
          <w:b/>
          <w:bCs/>
          <w:sz w:val="20"/>
          <w:szCs w:val="20"/>
        </w:rPr>
        <w:t xml:space="preserve"> (:32)</w:t>
      </w:r>
    </w:p>
    <w:p w14:paraId="5620E04C" w14:textId="38DE9A7D" w:rsidR="00562C91" w:rsidRDefault="00562C91" w:rsidP="00562C91">
      <w:r w:rsidRPr="00562C91">
        <w:rPr>
          <w:rFonts w:ascii="Tahoma" w:hAnsi="Tahoma" w:cs="Tahoma"/>
          <w:sz w:val="20"/>
          <w:szCs w:val="20"/>
          <w:highlight w:val="yellow"/>
        </w:rPr>
        <w:t>***SOT***</w:t>
      </w:r>
      <w:r w:rsidRPr="00562C91">
        <w:rPr>
          <w:rFonts w:ascii="Tahoma" w:hAnsi="Tahoma" w:cs="Tahoma"/>
          <w:sz w:val="20"/>
          <w:szCs w:val="20"/>
          <w:highlight w:val="yellow"/>
        </w:rPr>
        <w:br/>
        <w:t>Jennifer Adcock</w:t>
      </w:r>
      <w:r w:rsidRPr="00562C91">
        <w:rPr>
          <w:rFonts w:ascii="Tahoma" w:hAnsi="Tahoma" w:cs="Tahoma"/>
          <w:sz w:val="20"/>
          <w:szCs w:val="20"/>
          <w:highlight w:val="yellow"/>
        </w:rPr>
        <w:br/>
        <w:t>OSF HealthCare diabetes educator</w:t>
      </w:r>
      <w:r>
        <w:rPr>
          <w:rFonts w:ascii="Tahoma" w:hAnsi="Tahoma" w:cs="Tahoma"/>
          <w:sz w:val="20"/>
          <w:szCs w:val="20"/>
        </w:rPr>
        <w:br/>
      </w:r>
      <w:r>
        <w:rPr>
          <w:rFonts w:ascii="Tahoma" w:hAnsi="Tahoma" w:cs="Tahoma"/>
          <w:sz w:val="20"/>
          <w:szCs w:val="20"/>
        </w:rPr>
        <w:br/>
      </w:r>
      <w:r w:rsidRPr="00562C91">
        <w:rPr>
          <w:rFonts w:ascii="Tahoma" w:hAnsi="Tahoma" w:cs="Tahoma"/>
          <w:b/>
          <w:bCs/>
          <w:sz w:val="20"/>
          <w:szCs w:val="20"/>
        </w:rPr>
        <w:t>“You need to take a dose of insulin that you typically would. Or if you’re not on insulin, let your provider know your blood sugar is high</w:t>
      </w:r>
      <w:r>
        <w:rPr>
          <w:rFonts w:ascii="Tahoma" w:hAnsi="Tahoma" w:cs="Tahoma"/>
          <w:b/>
          <w:bCs/>
          <w:sz w:val="20"/>
          <w:szCs w:val="20"/>
        </w:rPr>
        <w:t xml:space="preserve">. </w:t>
      </w:r>
      <w:r w:rsidRPr="00562C91">
        <w:rPr>
          <w:rFonts w:ascii="Tahoma" w:hAnsi="Tahoma" w:cs="Tahoma"/>
          <w:b/>
          <w:bCs/>
          <w:sz w:val="20"/>
          <w:szCs w:val="20"/>
        </w:rPr>
        <w:t>If you’re just feeling blah after overeating and your blood sugar is high, just monitor your blood sugar every half an hour to an hour. After four hours if it’s not coming down, that would be a time to say, ‘Hey, maybe this is more serious.’ Or if you’re having those flu-like symptoms with high blood sugar, then absolutely go to the emergency department.”</w:t>
      </w:r>
      <w:r>
        <w:rPr>
          <w:rFonts w:ascii="Tahoma" w:hAnsi="Tahoma" w:cs="Tahoma"/>
          <w:b/>
          <w:bCs/>
          <w:sz w:val="20"/>
          <w:szCs w:val="20"/>
        </w:rPr>
        <w:t xml:space="preserve"> (:47)</w:t>
      </w:r>
    </w:p>
    <w:p w14:paraId="15D48390" w14:textId="77777777" w:rsidR="00311F47" w:rsidRDefault="00311F47"/>
    <w:sectPr w:rsidR="00311F47" w:rsidSect="00562C91">
      <w:headerReference w:type="even" r:id="rId5"/>
      <w:headerReference w:type="default" r:id="rId6"/>
      <w:footerReference w:type="even" r:id="rId7"/>
      <w:footerReference w:type="default" r:id="rId8"/>
      <w:headerReference w:type="first" r:id="rId9"/>
      <w:footerReference w:type="first" r:id="rId1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CD24C" w14:textId="77777777" w:rsidR="00562C91" w:rsidRDefault="00562C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C3CC6" w14:textId="77777777" w:rsidR="00562C91" w:rsidRDefault="00562C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3BC73" w14:textId="77777777" w:rsidR="00562C91" w:rsidRDefault="00562C9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9AF0E" w14:textId="77777777" w:rsidR="00562C91" w:rsidRDefault="00562C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F4779" w14:textId="77777777" w:rsidR="00562C91" w:rsidRDefault="00562C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1C43D" w14:textId="77777777" w:rsidR="00562C91" w:rsidRDefault="00562C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37032"/>
    <w:multiLevelType w:val="hybridMultilevel"/>
    <w:tmpl w:val="E7868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5905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C91"/>
    <w:rsid w:val="00311F47"/>
    <w:rsid w:val="003D742C"/>
    <w:rsid w:val="00562C91"/>
    <w:rsid w:val="007C2ED2"/>
    <w:rsid w:val="009B5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55227"/>
  <w15:chartTrackingRefBased/>
  <w15:docId w15:val="{1597E6F1-BE40-4D1C-AFB0-088898684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C91"/>
  </w:style>
  <w:style w:type="paragraph" w:styleId="Heading1">
    <w:name w:val="heading 1"/>
    <w:basedOn w:val="Normal"/>
    <w:next w:val="Normal"/>
    <w:link w:val="Heading1Char"/>
    <w:uiPriority w:val="9"/>
    <w:qFormat/>
    <w:rsid w:val="00562C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2C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2C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2C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2C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2C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2C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2C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2C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C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2C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2C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2C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2C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2C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C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C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C91"/>
    <w:rPr>
      <w:rFonts w:eastAsiaTheme="majorEastAsia" w:cstheme="majorBidi"/>
      <w:color w:val="272727" w:themeColor="text1" w:themeTint="D8"/>
    </w:rPr>
  </w:style>
  <w:style w:type="paragraph" w:styleId="Title">
    <w:name w:val="Title"/>
    <w:basedOn w:val="Normal"/>
    <w:next w:val="Normal"/>
    <w:link w:val="TitleChar"/>
    <w:uiPriority w:val="10"/>
    <w:qFormat/>
    <w:rsid w:val="00562C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C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C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C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2C91"/>
    <w:pPr>
      <w:spacing w:before="160"/>
      <w:jc w:val="center"/>
    </w:pPr>
    <w:rPr>
      <w:i/>
      <w:iCs/>
      <w:color w:val="404040" w:themeColor="text1" w:themeTint="BF"/>
    </w:rPr>
  </w:style>
  <w:style w:type="character" w:customStyle="1" w:styleId="QuoteChar">
    <w:name w:val="Quote Char"/>
    <w:basedOn w:val="DefaultParagraphFont"/>
    <w:link w:val="Quote"/>
    <w:uiPriority w:val="29"/>
    <w:rsid w:val="00562C91"/>
    <w:rPr>
      <w:i/>
      <w:iCs/>
      <w:color w:val="404040" w:themeColor="text1" w:themeTint="BF"/>
    </w:rPr>
  </w:style>
  <w:style w:type="paragraph" w:styleId="ListParagraph">
    <w:name w:val="List Paragraph"/>
    <w:basedOn w:val="Normal"/>
    <w:uiPriority w:val="34"/>
    <w:qFormat/>
    <w:rsid w:val="00562C91"/>
    <w:pPr>
      <w:ind w:left="720"/>
      <w:contextualSpacing/>
    </w:pPr>
  </w:style>
  <w:style w:type="character" w:styleId="IntenseEmphasis">
    <w:name w:val="Intense Emphasis"/>
    <w:basedOn w:val="DefaultParagraphFont"/>
    <w:uiPriority w:val="21"/>
    <w:qFormat/>
    <w:rsid w:val="00562C91"/>
    <w:rPr>
      <w:i/>
      <w:iCs/>
      <w:color w:val="0F4761" w:themeColor="accent1" w:themeShade="BF"/>
    </w:rPr>
  </w:style>
  <w:style w:type="paragraph" w:styleId="IntenseQuote">
    <w:name w:val="Intense Quote"/>
    <w:basedOn w:val="Normal"/>
    <w:next w:val="Normal"/>
    <w:link w:val="IntenseQuoteChar"/>
    <w:uiPriority w:val="30"/>
    <w:qFormat/>
    <w:rsid w:val="00562C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C91"/>
    <w:rPr>
      <w:i/>
      <w:iCs/>
      <w:color w:val="0F4761" w:themeColor="accent1" w:themeShade="BF"/>
    </w:rPr>
  </w:style>
  <w:style w:type="character" w:styleId="IntenseReference">
    <w:name w:val="Intense Reference"/>
    <w:basedOn w:val="DefaultParagraphFont"/>
    <w:uiPriority w:val="32"/>
    <w:qFormat/>
    <w:rsid w:val="00562C91"/>
    <w:rPr>
      <w:b/>
      <w:bCs/>
      <w:smallCaps/>
      <w:color w:val="0F4761" w:themeColor="accent1" w:themeShade="BF"/>
      <w:spacing w:val="5"/>
    </w:rPr>
  </w:style>
  <w:style w:type="paragraph" w:styleId="Header">
    <w:name w:val="header"/>
    <w:basedOn w:val="Normal"/>
    <w:link w:val="HeaderChar"/>
    <w:uiPriority w:val="99"/>
    <w:unhideWhenUsed/>
    <w:rsid w:val="00562C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2C91"/>
  </w:style>
  <w:style w:type="paragraph" w:styleId="Footer">
    <w:name w:val="footer"/>
    <w:basedOn w:val="Normal"/>
    <w:link w:val="FooterChar"/>
    <w:uiPriority w:val="99"/>
    <w:unhideWhenUsed/>
    <w:rsid w:val="00562C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C91"/>
  </w:style>
  <w:style w:type="character" w:styleId="Hyperlink">
    <w:name w:val="Hyperlink"/>
    <w:basedOn w:val="DefaultParagraphFont"/>
    <w:uiPriority w:val="99"/>
    <w:unhideWhenUsed/>
    <w:rsid w:val="00562C9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374</Words>
  <Characters>1773</Characters>
  <Application>Microsoft Office Word</Application>
  <DocSecurity>0</DocSecurity>
  <Lines>36</Lines>
  <Paragraphs>4</Paragraphs>
  <ScaleCrop>false</ScaleCrop>
  <Company>OSF HealthCare</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2025-12-09T16:02:00Z</dcterms:created>
  <dcterms:modified xsi:type="dcterms:W3CDTF">2025-12-09T16:05:00Z</dcterms:modified>
</cp:coreProperties>
</file>