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1D1E8" w14:textId="2533B218" w:rsidR="00647E49" w:rsidRPr="00647E49" w:rsidRDefault="00647E49" w:rsidP="00647E49">
      <w:pPr>
        <w:tabs>
          <w:tab w:val="left" w:pos="3660"/>
        </w:tabs>
        <w:spacing w:after="0"/>
        <w:jc w:val="center"/>
        <w:rPr>
          <w:rFonts w:ascii="Tahoma" w:hAnsi="Tahoma" w:cs="Tahoma"/>
          <w:b/>
          <w:sz w:val="32"/>
          <w:szCs w:val="32"/>
        </w:rPr>
      </w:pPr>
      <w:r>
        <w:rPr>
          <w:noProof/>
        </w:rPr>
        <w:drawing>
          <wp:inline distT="0" distB="0" distL="0" distR="0" wp14:anchorId="3BD18CFD" wp14:editId="19D6F84B">
            <wp:extent cx="2918129" cy="587941"/>
            <wp:effectExtent l="0" t="0" r="0" b="3175"/>
            <wp:docPr id="2088821841"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821841" name="Picture 3" descr="A close-up of a logo&#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04837" cy="605411"/>
                    </a:xfrm>
                    <a:prstGeom prst="rect">
                      <a:avLst/>
                    </a:prstGeom>
                  </pic:spPr>
                </pic:pic>
              </a:graphicData>
            </a:graphic>
          </wp:inline>
        </w:drawing>
      </w:r>
      <w:r w:rsidRPr="00647E49">
        <w:t xml:space="preserve"> </w:t>
      </w:r>
      <w:r>
        <w:rPr>
          <w:rFonts w:ascii="Tahoma" w:hAnsi="Tahoma" w:cs="Tahoma"/>
          <w:b/>
          <w:sz w:val="32"/>
          <w:szCs w:val="32"/>
        </w:rPr>
        <w:t xml:space="preserve">     </w:t>
      </w:r>
    </w:p>
    <w:p w14:paraId="6250DCD4" w14:textId="183709B3" w:rsidR="00E11768" w:rsidRPr="00F27031" w:rsidRDefault="004429B4" w:rsidP="004429B4">
      <w:pPr>
        <w:spacing w:after="0" w:line="240" w:lineRule="auto"/>
        <w:jc w:val="center"/>
        <w:rPr>
          <w:rFonts w:ascii="Tahoma" w:hAnsi="Tahoma" w:cs="Tahoma"/>
          <w:b/>
          <w:iCs/>
          <w:sz w:val="28"/>
          <w:szCs w:val="28"/>
        </w:rPr>
      </w:pPr>
      <w:r w:rsidRPr="00F27031">
        <w:rPr>
          <w:rFonts w:ascii="Tahoma" w:hAnsi="Tahoma" w:cs="Tahoma"/>
          <w:b/>
          <w:sz w:val="28"/>
          <w:szCs w:val="28"/>
        </w:rPr>
        <w:t xml:space="preserve">OSF HealthCare </w:t>
      </w:r>
      <w:r w:rsidR="00BA6055">
        <w:rPr>
          <w:rFonts w:ascii="Tahoma" w:hAnsi="Tahoma" w:cs="Tahoma"/>
          <w:b/>
          <w:sz w:val="28"/>
          <w:szCs w:val="28"/>
        </w:rPr>
        <w:t>approved for</w:t>
      </w:r>
      <w:r w:rsidR="00BA6055" w:rsidRPr="00F27031">
        <w:rPr>
          <w:rFonts w:ascii="Tahoma" w:hAnsi="Tahoma" w:cs="Tahoma"/>
          <w:b/>
          <w:sz w:val="28"/>
          <w:szCs w:val="28"/>
        </w:rPr>
        <w:t xml:space="preserve"> </w:t>
      </w:r>
      <w:r w:rsidR="00F27031" w:rsidRPr="00F27031">
        <w:rPr>
          <w:rFonts w:ascii="Tahoma" w:hAnsi="Tahoma" w:cs="Tahoma"/>
          <w:b/>
          <w:sz w:val="28"/>
          <w:szCs w:val="28"/>
        </w:rPr>
        <w:t>multi-million-dollar a</w:t>
      </w:r>
      <w:r w:rsidR="00DC663F" w:rsidRPr="00F27031">
        <w:rPr>
          <w:rFonts w:ascii="Tahoma" w:hAnsi="Tahoma" w:cs="Tahoma"/>
          <w:b/>
          <w:sz w:val="28"/>
          <w:szCs w:val="28"/>
        </w:rPr>
        <w:t xml:space="preserve">ward to </w:t>
      </w:r>
      <w:r w:rsidR="00F27031">
        <w:rPr>
          <w:rFonts w:ascii="Tahoma" w:hAnsi="Tahoma" w:cs="Tahoma"/>
          <w:b/>
          <w:sz w:val="28"/>
          <w:szCs w:val="28"/>
        </w:rPr>
        <w:br/>
      </w:r>
      <w:r w:rsidR="00F27031" w:rsidRPr="00F27031">
        <w:rPr>
          <w:rFonts w:ascii="Tahoma" w:hAnsi="Tahoma" w:cs="Tahoma"/>
          <w:b/>
          <w:sz w:val="28"/>
          <w:szCs w:val="28"/>
        </w:rPr>
        <w:t>improve h</w:t>
      </w:r>
      <w:r w:rsidR="00DC663F" w:rsidRPr="00F27031">
        <w:rPr>
          <w:rFonts w:ascii="Tahoma" w:hAnsi="Tahoma" w:cs="Tahoma"/>
          <w:b/>
          <w:sz w:val="28"/>
          <w:szCs w:val="28"/>
        </w:rPr>
        <w:t xml:space="preserve">ypertension </w:t>
      </w:r>
      <w:r w:rsidR="00F27031" w:rsidRPr="00F27031">
        <w:rPr>
          <w:rFonts w:ascii="Tahoma" w:hAnsi="Tahoma" w:cs="Tahoma"/>
          <w:b/>
          <w:sz w:val="28"/>
          <w:szCs w:val="28"/>
        </w:rPr>
        <w:t>c</w:t>
      </w:r>
      <w:r w:rsidR="00DC663F" w:rsidRPr="00F27031">
        <w:rPr>
          <w:rFonts w:ascii="Tahoma" w:hAnsi="Tahoma" w:cs="Tahoma"/>
          <w:b/>
          <w:sz w:val="28"/>
          <w:szCs w:val="28"/>
        </w:rPr>
        <w:t>are</w:t>
      </w:r>
    </w:p>
    <w:p w14:paraId="2E66DB79" w14:textId="77777777" w:rsidR="00681682" w:rsidRPr="00B87681" w:rsidRDefault="00681682" w:rsidP="004429B4">
      <w:pPr>
        <w:spacing w:after="0" w:line="240" w:lineRule="auto"/>
        <w:jc w:val="center"/>
        <w:rPr>
          <w:rFonts w:ascii="Tahoma" w:hAnsi="Tahoma" w:cs="Tahoma"/>
          <w:b/>
          <w:sz w:val="16"/>
          <w:szCs w:val="16"/>
        </w:rPr>
      </w:pPr>
    </w:p>
    <w:p w14:paraId="4A058109" w14:textId="5600E0C7" w:rsidR="004429B4" w:rsidRPr="005A7C15" w:rsidRDefault="008834E1" w:rsidP="004429B4">
      <w:pPr>
        <w:pStyle w:val="NormalWeb"/>
        <w:spacing w:before="0" w:beforeAutospacing="0"/>
        <w:contextualSpacing/>
        <w:rPr>
          <w:rFonts w:ascii="Tahoma" w:hAnsi="Tahoma" w:cs="Tahoma"/>
          <w:b/>
          <w:color w:val="FF0000"/>
          <w:spacing w:val="2"/>
          <w:sz w:val="20"/>
          <w:szCs w:val="20"/>
        </w:rPr>
      </w:pPr>
      <w:r>
        <w:rPr>
          <w:rFonts w:ascii="Tahoma" w:hAnsi="Tahoma" w:cs="Tahoma"/>
          <w:b/>
          <w:color w:val="FF0000"/>
          <w:spacing w:val="2"/>
          <w:sz w:val="20"/>
          <w:szCs w:val="20"/>
        </w:rPr>
        <w:br/>
      </w:r>
      <w:r w:rsidR="004429B4">
        <w:rPr>
          <w:rFonts w:ascii="Tahoma" w:hAnsi="Tahoma" w:cs="Tahoma"/>
          <w:b/>
          <w:color w:val="FF0000"/>
          <w:spacing w:val="2"/>
          <w:sz w:val="20"/>
          <w:szCs w:val="20"/>
        </w:rPr>
        <w:t>FOR IMMEDIATE RELEASE</w:t>
      </w:r>
    </w:p>
    <w:p w14:paraId="49832B5C" w14:textId="13FF9D4E" w:rsidR="00DC663F" w:rsidRPr="002E20E5" w:rsidRDefault="004429B4" w:rsidP="00DC663F">
      <w:pPr>
        <w:pStyle w:val="NormalWeb"/>
        <w:spacing w:line="276" w:lineRule="auto"/>
        <w:contextualSpacing/>
        <w:rPr>
          <w:rFonts w:ascii="Tahoma" w:hAnsi="Tahoma" w:cs="Tahoma"/>
          <w:spacing w:val="2"/>
          <w:sz w:val="20"/>
          <w:szCs w:val="20"/>
        </w:rPr>
      </w:pPr>
      <w:r w:rsidRPr="004429B4">
        <w:rPr>
          <w:rFonts w:ascii="Tahoma" w:hAnsi="Tahoma" w:cs="Tahoma"/>
          <w:spacing w:val="2"/>
          <w:sz w:val="20"/>
          <w:szCs w:val="20"/>
        </w:rPr>
        <w:t xml:space="preserve">Contact: </w:t>
      </w:r>
      <w:r w:rsidR="005D7390">
        <w:rPr>
          <w:rFonts w:ascii="Tahoma" w:hAnsi="Tahoma" w:cs="Tahoma"/>
          <w:sz w:val="20"/>
          <w:szCs w:val="20"/>
        </w:rPr>
        <w:t xml:space="preserve">Shelli Dankoff, </w:t>
      </w:r>
      <w:r w:rsidR="00E11768">
        <w:rPr>
          <w:rFonts w:ascii="Tahoma" w:hAnsi="Tahoma" w:cs="Tahoma"/>
          <w:sz w:val="20"/>
          <w:szCs w:val="20"/>
        </w:rPr>
        <w:t xml:space="preserve">Manager, </w:t>
      </w:r>
      <w:r w:rsidR="005D7390">
        <w:rPr>
          <w:rFonts w:ascii="Tahoma" w:hAnsi="Tahoma" w:cs="Tahoma"/>
          <w:sz w:val="20"/>
          <w:szCs w:val="20"/>
        </w:rPr>
        <w:t>Media Relations</w:t>
      </w:r>
      <w:r w:rsidR="00E11768">
        <w:rPr>
          <w:rFonts w:ascii="Tahoma" w:hAnsi="Tahoma" w:cs="Tahoma"/>
          <w:sz w:val="20"/>
          <w:szCs w:val="20"/>
        </w:rPr>
        <w:t xml:space="preserve"> &amp; Multimedia Services | </w:t>
      </w:r>
      <w:hyperlink r:id="rId14" w:history="1">
        <w:r w:rsidR="005D7390" w:rsidRPr="008F7F83">
          <w:rPr>
            <w:rStyle w:val="Hyperlink"/>
            <w:rFonts w:ascii="Tahoma" w:hAnsi="Tahoma" w:cs="Tahoma"/>
            <w:sz w:val="20"/>
            <w:szCs w:val="20"/>
          </w:rPr>
          <w:t>shelli.j.dankoff@osfhealthcare.org</w:t>
        </w:r>
      </w:hyperlink>
      <w:r w:rsidR="005D7390">
        <w:rPr>
          <w:rFonts w:ascii="Tahoma" w:hAnsi="Tahoma" w:cs="Tahoma"/>
          <w:sz w:val="20"/>
          <w:szCs w:val="20"/>
        </w:rPr>
        <w:t xml:space="preserve"> </w:t>
      </w:r>
      <w:r w:rsidR="00B55FE5">
        <w:rPr>
          <w:rFonts w:ascii="Tahoma" w:hAnsi="Tahoma" w:cs="Tahoma"/>
          <w:sz w:val="20"/>
          <w:szCs w:val="20"/>
        </w:rPr>
        <w:br/>
      </w:r>
      <w:r w:rsidR="00F27031">
        <w:rPr>
          <w:rFonts w:ascii="Tahoma" w:hAnsi="Tahoma" w:cs="Tahoma"/>
          <w:b/>
          <w:bCs/>
          <w:sz w:val="20"/>
          <w:szCs w:val="20"/>
        </w:rPr>
        <w:br/>
      </w:r>
      <w:r w:rsidRPr="002E20E5">
        <w:rPr>
          <w:rFonts w:ascii="Tahoma" w:hAnsi="Tahoma" w:cs="Tahoma"/>
          <w:b/>
          <w:bCs/>
          <w:sz w:val="20"/>
          <w:szCs w:val="20"/>
        </w:rPr>
        <w:t>(</w:t>
      </w:r>
      <w:r w:rsidR="00DC663F" w:rsidRPr="002E20E5">
        <w:rPr>
          <w:rFonts w:ascii="Tahoma" w:hAnsi="Tahoma" w:cs="Tahoma"/>
          <w:b/>
          <w:bCs/>
          <w:sz w:val="20"/>
          <w:szCs w:val="20"/>
        </w:rPr>
        <w:t>Sept. 9</w:t>
      </w:r>
      <w:r w:rsidR="00681682" w:rsidRPr="002E20E5">
        <w:rPr>
          <w:rFonts w:ascii="Tahoma" w:hAnsi="Tahoma" w:cs="Tahoma"/>
          <w:b/>
          <w:bCs/>
          <w:sz w:val="20"/>
          <w:szCs w:val="20"/>
        </w:rPr>
        <w:t>,</w:t>
      </w:r>
      <w:r w:rsidR="009C17F8" w:rsidRPr="002E20E5">
        <w:rPr>
          <w:rFonts w:ascii="Tahoma" w:hAnsi="Tahoma" w:cs="Tahoma"/>
          <w:b/>
          <w:bCs/>
          <w:sz w:val="20"/>
          <w:szCs w:val="20"/>
        </w:rPr>
        <w:t xml:space="preserve"> </w:t>
      </w:r>
      <w:r w:rsidR="00681682" w:rsidRPr="002E20E5">
        <w:rPr>
          <w:rFonts w:ascii="Tahoma" w:hAnsi="Tahoma" w:cs="Tahoma"/>
          <w:b/>
          <w:bCs/>
          <w:sz w:val="20"/>
          <w:szCs w:val="20"/>
        </w:rPr>
        <w:t>202</w:t>
      </w:r>
      <w:r w:rsidR="00E11768" w:rsidRPr="002E20E5">
        <w:rPr>
          <w:rFonts w:ascii="Tahoma" w:hAnsi="Tahoma" w:cs="Tahoma"/>
          <w:b/>
          <w:bCs/>
          <w:sz w:val="20"/>
          <w:szCs w:val="20"/>
        </w:rPr>
        <w:t>5</w:t>
      </w:r>
      <w:r w:rsidR="00593769" w:rsidRPr="002E20E5">
        <w:rPr>
          <w:rFonts w:ascii="Tahoma" w:hAnsi="Tahoma" w:cs="Tahoma"/>
          <w:b/>
          <w:bCs/>
          <w:sz w:val="20"/>
          <w:szCs w:val="20"/>
        </w:rPr>
        <w:t xml:space="preserve"> |</w:t>
      </w:r>
      <w:r w:rsidRPr="002E20E5">
        <w:rPr>
          <w:rFonts w:ascii="Tahoma" w:hAnsi="Tahoma" w:cs="Tahoma"/>
          <w:b/>
          <w:bCs/>
          <w:sz w:val="20"/>
          <w:szCs w:val="20"/>
        </w:rPr>
        <w:t>PEORIA, Illinois)</w:t>
      </w:r>
      <w:r w:rsidRPr="002E20E5">
        <w:rPr>
          <w:rFonts w:ascii="Tahoma" w:hAnsi="Tahoma" w:cs="Tahoma"/>
          <w:sz w:val="20"/>
          <w:szCs w:val="20"/>
        </w:rPr>
        <w:t xml:space="preserve"> –</w:t>
      </w:r>
      <w:r w:rsidRPr="002E20E5">
        <w:rPr>
          <w:rFonts w:ascii="Tahoma" w:hAnsi="Tahoma" w:cs="Tahoma"/>
          <w:spacing w:val="2"/>
          <w:sz w:val="20"/>
          <w:szCs w:val="20"/>
        </w:rPr>
        <w:t xml:space="preserve"> </w:t>
      </w:r>
      <w:hyperlink r:id="rId15" w:history="1">
        <w:r w:rsidR="00DC663F" w:rsidRPr="00590ECB">
          <w:rPr>
            <w:rStyle w:val="Hyperlink"/>
            <w:rFonts w:ascii="Tahoma" w:hAnsi="Tahoma" w:cs="Tahoma"/>
            <w:spacing w:val="2"/>
            <w:sz w:val="20"/>
            <w:szCs w:val="20"/>
          </w:rPr>
          <w:t>OSF HealthCare</w:t>
        </w:r>
      </w:hyperlink>
      <w:r w:rsidR="00DC663F" w:rsidRPr="002E20E5">
        <w:rPr>
          <w:rFonts w:ascii="Tahoma" w:hAnsi="Tahoma" w:cs="Tahoma"/>
          <w:spacing w:val="2"/>
          <w:sz w:val="20"/>
          <w:szCs w:val="20"/>
        </w:rPr>
        <w:t xml:space="preserve"> has been awarded $2</w:t>
      </w:r>
      <w:r w:rsidR="00CF55B5" w:rsidRPr="002E20E5">
        <w:rPr>
          <w:rFonts w:ascii="Tahoma" w:hAnsi="Tahoma" w:cs="Tahoma"/>
          <w:spacing w:val="2"/>
          <w:sz w:val="20"/>
          <w:szCs w:val="20"/>
        </w:rPr>
        <w:t>.5</w:t>
      </w:r>
      <w:r w:rsidR="00DC663F" w:rsidRPr="002E20E5">
        <w:rPr>
          <w:rFonts w:ascii="Tahoma" w:hAnsi="Tahoma" w:cs="Tahoma"/>
          <w:spacing w:val="2"/>
          <w:sz w:val="20"/>
          <w:szCs w:val="20"/>
        </w:rPr>
        <w:t xml:space="preserve"> million from the Patient-Centered Outcomes Research Institute (PCORI) to advance how</w:t>
      </w:r>
      <w:r w:rsidR="00AE3E7C" w:rsidRPr="002E20E5">
        <w:rPr>
          <w:rFonts w:ascii="Tahoma" w:hAnsi="Tahoma" w:cs="Tahoma"/>
          <w:spacing w:val="2"/>
          <w:sz w:val="20"/>
          <w:szCs w:val="20"/>
        </w:rPr>
        <w:t xml:space="preserve"> high blood pressure</w:t>
      </w:r>
      <w:r w:rsidR="00B634BA" w:rsidRPr="002E20E5">
        <w:rPr>
          <w:rFonts w:ascii="Tahoma" w:hAnsi="Tahoma" w:cs="Tahoma"/>
          <w:spacing w:val="2"/>
          <w:sz w:val="20"/>
          <w:szCs w:val="20"/>
        </w:rPr>
        <w:t xml:space="preserve"> </w:t>
      </w:r>
      <w:r w:rsidR="001A5554" w:rsidRPr="002E20E5">
        <w:rPr>
          <w:rFonts w:ascii="Tahoma" w:hAnsi="Tahoma" w:cs="Tahoma"/>
          <w:spacing w:val="2"/>
          <w:sz w:val="20"/>
          <w:szCs w:val="20"/>
        </w:rPr>
        <w:t>(</w:t>
      </w:r>
      <w:r w:rsidR="00DC663F" w:rsidRPr="002E20E5">
        <w:rPr>
          <w:rFonts w:ascii="Tahoma" w:hAnsi="Tahoma" w:cs="Tahoma"/>
          <w:spacing w:val="2"/>
          <w:sz w:val="20"/>
          <w:szCs w:val="20"/>
        </w:rPr>
        <w:t>hypertension</w:t>
      </w:r>
      <w:r w:rsidR="001A5554" w:rsidRPr="002E20E5">
        <w:rPr>
          <w:rFonts w:ascii="Tahoma" w:hAnsi="Tahoma" w:cs="Tahoma"/>
          <w:spacing w:val="2"/>
          <w:sz w:val="20"/>
          <w:szCs w:val="20"/>
        </w:rPr>
        <w:t>)</w:t>
      </w:r>
      <w:r w:rsidR="00CF55B5" w:rsidRPr="002E20E5">
        <w:rPr>
          <w:rFonts w:ascii="Tahoma" w:hAnsi="Tahoma" w:cs="Tahoma"/>
          <w:spacing w:val="2"/>
          <w:sz w:val="20"/>
          <w:szCs w:val="20"/>
        </w:rPr>
        <w:t xml:space="preserve"> is managed</w:t>
      </w:r>
      <w:r w:rsidR="00DC663F" w:rsidRPr="002E20E5">
        <w:rPr>
          <w:rFonts w:ascii="Tahoma" w:hAnsi="Tahoma" w:cs="Tahoma"/>
          <w:spacing w:val="2"/>
          <w:sz w:val="20"/>
          <w:szCs w:val="20"/>
        </w:rPr>
        <w:t xml:space="preserve">. </w:t>
      </w:r>
    </w:p>
    <w:p w14:paraId="6A6EA699" w14:textId="77777777" w:rsidR="00811B8B" w:rsidRPr="002E20E5" w:rsidRDefault="00811B8B" w:rsidP="00DC663F">
      <w:pPr>
        <w:pStyle w:val="NormalWeb"/>
        <w:spacing w:line="276" w:lineRule="auto"/>
        <w:contextualSpacing/>
        <w:rPr>
          <w:rFonts w:ascii="Tahoma" w:hAnsi="Tahoma" w:cs="Tahoma"/>
          <w:spacing w:val="2"/>
          <w:sz w:val="20"/>
          <w:szCs w:val="20"/>
        </w:rPr>
      </w:pPr>
    </w:p>
    <w:p w14:paraId="53EB1210" w14:textId="5087509A" w:rsidR="00811B8B" w:rsidRPr="002E20E5" w:rsidRDefault="00811B8B" w:rsidP="00811B8B">
      <w:pPr>
        <w:pStyle w:val="NormalWeb"/>
        <w:spacing w:line="276" w:lineRule="auto"/>
        <w:contextualSpacing/>
        <w:rPr>
          <w:rFonts w:ascii="Tahoma" w:hAnsi="Tahoma" w:cs="Tahoma"/>
          <w:spacing w:val="2"/>
          <w:sz w:val="20"/>
          <w:szCs w:val="20"/>
        </w:rPr>
      </w:pPr>
      <w:r w:rsidRPr="002E20E5">
        <w:rPr>
          <w:rFonts w:ascii="Tahoma" w:hAnsi="Tahoma" w:cs="Tahoma"/>
          <w:spacing w:val="2"/>
          <w:sz w:val="20"/>
          <w:szCs w:val="20"/>
        </w:rPr>
        <w:t xml:space="preserve">Nearly half of all U.S. adults live with hypertension, making it one of the nation's leading risk factors for cardiovascular disease and premature death. Despite its prevalence, both accurate diagnosis and effective long-term management of hypertension remain clinical challenges. </w:t>
      </w:r>
    </w:p>
    <w:p w14:paraId="482343D6" w14:textId="77777777" w:rsidR="00DC663F" w:rsidRPr="002E20E5" w:rsidRDefault="00DC663F" w:rsidP="00DC663F">
      <w:pPr>
        <w:pStyle w:val="NormalWeb"/>
        <w:spacing w:line="276" w:lineRule="auto"/>
        <w:contextualSpacing/>
        <w:rPr>
          <w:rFonts w:ascii="Tahoma" w:hAnsi="Tahoma" w:cs="Tahoma"/>
          <w:spacing w:val="2"/>
          <w:sz w:val="20"/>
          <w:szCs w:val="20"/>
        </w:rPr>
      </w:pPr>
    </w:p>
    <w:p w14:paraId="0BEE334D" w14:textId="17BCEADD" w:rsidR="00DC663F" w:rsidRPr="002E20E5" w:rsidRDefault="00DC663F" w:rsidP="00DC663F">
      <w:pPr>
        <w:pStyle w:val="NormalWeb"/>
        <w:spacing w:line="276" w:lineRule="auto"/>
        <w:contextualSpacing/>
        <w:rPr>
          <w:rFonts w:ascii="Tahoma" w:hAnsi="Tahoma" w:cs="Tahoma"/>
          <w:spacing w:val="2"/>
          <w:sz w:val="20"/>
          <w:szCs w:val="20"/>
        </w:rPr>
      </w:pPr>
      <w:r w:rsidRPr="002E20E5">
        <w:rPr>
          <w:rFonts w:ascii="Tahoma" w:hAnsi="Tahoma" w:cs="Tahoma"/>
          <w:spacing w:val="2"/>
          <w:sz w:val="20"/>
          <w:szCs w:val="20"/>
        </w:rPr>
        <w:t>As one of only 42 health systems nationwide participating in PCORI’s Health Systems Implementation Initiative, OSF will use th</w:t>
      </w:r>
      <w:r w:rsidR="00A53B07" w:rsidRPr="002E20E5">
        <w:rPr>
          <w:rFonts w:ascii="Tahoma" w:hAnsi="Tahoma" w:cs="Tahoma"/>
          <w:spacing w:val="2"/>
          <w:sz w:val="20"/>
          <w:szCs w:val="20"/>
        </w:rPr>
        <w:t>e</w:t>
      </w:r>
      <w:r w:rsidRPr="002E20E5">
        <w:rPr>
          <w:rFonts w:ascii="Tahoma" w:hAnsi="Tahoma" w:cs="Tahoma"/>
          <w:spacing w:val="2"/>
          <w:sz w:val="20"/>
          <w:szCs w:val="20"/>
        </w:rPr>
        <w:t xml:space="preserve"> project to strengthen patient-centered strategies for hypertension care</w:t>
      </w:r>
      <w:r w:rsidR="00CF55B5" w:rsidRPr="002E20E5">
        <w:rPr>
          <w:rFonts w:ascii="Tahoma" w:hAnsi="Tahoma" w:cs="Tahoma"/>
          <w:spacing w:val="2"/>
          <w:sz w:val="20"/>
          <w:szCs w:val="20"/>
        </w:rPr>
        <w:t xml:space="preserve"> </w:t>
      </w:r>
      <w:r w:rsidR="00AE3E7C" w:rsidRPr="002E20E5">
        <w:rPr>
          <w:rFonts w:ascii="Tahoma" w:hAnsi="Tahoma" w:cs="Tahoma"/>
          <w:spacing w:val="2"/>
          <w:sz w:val="20"/>
          <w:szCs w:val="20"/>
        </w:rPr>
        <w:t xml:space="preserve">in 123 </w:t>
      </w:r>
      <w:r w:rsidR="00D02FA7" w:rsidRPr="002E20E5">
        <w:rPr>
          <w:rFonts w:ascii="Tahoma" w:hAnsi="Tahoma" w:cs="Tahoma"/>
          <w:spacing w:val="2"/>
          <w:sz w:val="20"/>
          <w:szCs w:val="20"/>
        </w:rPr>
        <w:t xml:space="preserve">adult primary care </w:t>
      </w:r>
      <w:r w:rsidR="001A5554" w:rsidRPr="002E20E5">
        <w:rPr>
          <w:rFonts w:ascii="Tahoma" w:hAnsi="Tahoma" w:cs="Tahoma"/>
          <w:spacing w:val="2"/>
          <w:sz w:val="20"/>
          <w:szCs w:val="20"/>
        </w:rPr>
        <w:t xml:space="preserve">practice </w:t>
      </w:r>
      <w:r w:rsidR="00AE3E7C" w:rsidRPr="002E20E5">
        <w:rPr>
          <w:rFonts w:ascii="Tahoma" w:hAnsi="Tahoma" w:cs="Tahoma"/>
          <w:spacing w:val="2"/>
          <w:sz w:val="20"/>
          <w:szCs w:val="20"/>
        </w:rPr>
        <w:t xml:space="preserve">sites and over 100,000 patients. Over the next four years, key areas of collaboration include: </w:t>
      </w:r>
      <w:r w:rsidR="00CF55B5" w:rsidRPr="002E20E5">
        <w:rPr>
          <w:rFonts w:ascii="Tahoma" w:hAnsi="Tahoma" w:cs="Tahoma"/>
          <w:spacing w:val="2"/>
          <w:sz w:val="20"/>
          <w:szCs w:val="20"/>
        </w:rPr>
        <w:t xml:space="preserve"> </w:t>
      </w:r>
      <w:r w:rsidR="00CF55B5" w:rsidRPr="002E20E5">
        <w:rPr>
          <w:rFonts w:ascii="Tahoma" w:hAnsi="Tahoma" w:cs="Tahoma"/>
          <w:spacing w:val="2"/>
          <w:sz w:val="20"/>
          <w:szCs w:val="20"/>
        </w:rPr>
        <w:br/>
      </w:r>
    </w:p>
    <w:p w14:paraId="4C32BA2F" w14:textId="4E586C89" w:rsidR="00DC663F" w:rsidRPr="002E20E5" w:rsidRDefault="00DC663F" w:rsidP="00DC663F">
      <w:pPr>
        <w:pStyle w:val="NormalWeb"/>
        <w:spacing w:line="276" w:lineRule="auto"/>
        <w:contextualSpacing/>
        <w:rPr>
          <w:rFonts w:ascii="Tahoma" w:hAnsi="Tahoma" w:cs="Tahoma"/>
          <w:spacing w:val="2"/>
          <w:sz w:val="20"/>
          <w:szCs w:val="20"/>
        </w:rPr>
      </w:pPr>
      <w:r w:rsidRPr="002E20E5">
        <w:rPr>
          <w:rFonts w:ascii="Tahoma" w:hAnsi="Tahoma" w:cs="Tahoma"/>
          <w:spacing w:val="2"/>
          <w:sz w:val="20"/>
          <w:szCs w:val="20"/>
        </w:rPr>
        <w:t>•</w:t>
      </w:r>
      <w:r w:rsidRPr="002E20E5">
        <w:rPr>
          <w:rFonts w:ascii="Tahoma" w:hAnsi="Tahoma" w:cs="Tahoma"/>
          <w:spacing w:val="2"/>
          <w:sz w:val="20"/>
          <w:szCs w:val="20"/>
        </w:rPr>
        <w:tab/>
        <w:t>Integrat</w:t>
      </w:r>
      <w:r w:rsidR="00A53B07" w:rsidRPr="002E20E5">
        <w:rPr>
          <w:rFonts w:ascii="Tahoma" w:hAnsi="Tahoma" w:cs="Tahoma"/>
          <w:spacing w:val="2"/>
          <w:sz w:val="20"/>
          <w:szCs w:val="20"/>
        </w:rPr>
        <w:t>ing</w:t>
      </w:r>
      <w:r w:rsidRPr="002E20E5">
        <w:rPr>
          <w:rFonts w:ascii="Tahoma" w:hAnsi="Tahoma" w:cs="Tahoma"/>
          <w:spacing w:val="2"/>
          <w:sz w:val="20"/>
          <w:szCs w:val="20"/>
        </w:rPr>
        <w:t xml:space="preserve"> proven, evidence-based strategies into care models</w:t>
      </w:r>
      <w:r w:rsidR="00AE3E7C" w:rsidRPr="002E20E5">
        <w:rPr>
          <w:rFonts w:ascii="Tahoma" w:hAnsi="Tahoma" w:cs="Tahoma"/>
          <w:spacing w:val="2"/>
          <w:sz w:val="20"/>
          <w:szCs w:val="20"/>
        </w:rPr>
        <w:t xml:space="preserve"> </w:t>
      </w:r>
    </w:p>
    <w:p w14:paraId="511D732B" w14:textId="0660C74A" w:rsidR="00DC663F" w:rsidRPr="002E20E5" w:rsidRDefault="00DC663F" w:rsidP="00DC663F">
      <w:pPr>
        <w:pStyle w:val="NormalWeb"/>
        <w:spacing w:line="276" w:lineRule="auto"/>
        <w:contextualSpacing/>
        <w:rPr>
          <w:rFonts w:ascii="Tahoma" w:hAnsi="Tahoma" w:cs="Tahoma"/>
          <w:spacing w:val="2"/>
          <w:sz w:val="20"/>
          <w:szCs w:val="20"/>
        </w:rPr>
      </w:pPr>
      <w:r w:rsidRPr="002E20E5">
        <w:rPr>
          <w:rFonts w:ascii="Tahoma" w:hAnsi="Tahoma" w:cs="Tahoma"/>
          <w:spacing w:val="2"/>
          <w:sz w:val="20"/>
          <w:szCs w:val="20"/>
        </w:rPr>
        <w:t>•</w:t>
      </w:r>
      <w:r w:rsidRPr="002E20E5">
        <w:rPr>
          <w:rFonts w:ascii="Tahoma" w:hAnsi="Tahoma" w:cs="Tahoma"/>
          <w:spacing w:val="2"/>
          <w:sz w:val="20"/>
          <w:szCs w:val="20"/>
        </w:rPr>
        <w:tab/>
        <w:t>Leverag</w:t>
      </w:r>
      <w:r w:rsidR="00A53B07" w:rsidRPr="002E20E5">
        <w:rPr>
          <w:rFonts w:ascii="Tahoma" w:hAnsi="Tahoma" w:cs="Tahoma"/>
          <w:spacing w:val="2"/>
          <w:sz w:val="20"/>
          <w:szCs w:val="20"/>
        </w:rPr>
        <w:t>ing</w:t>
      </w:r>
      <w:r w:rsidRPr="002E20E5">
        <w:rPr>
          <w:rFonts w:ascii="Tahoma" w:hAnsi="Tahoma" w:cs="Tahoma"/>
          <w:spacing w:val="2"/>
          <w:sz w:val="20"/>
          <w:szCs w:val="20"/>
        </w:rPr>
        <w:t xml:space="preserve"> digital tools to better engage patients in their</w:t>
      </w:r>
      <w:r w:rsidR="00B01F6F" w:rsidRPr="002E20E5">
        <w:rPr>
          <w:rFonts w:ascii="Tahoma" w:hAnsi="Tahoma" w:cs="Tahoma"/>
          <w:spacing w:val="2"/>
          <w:sz w:val="20"/>
          <w:szCs w:val="20"/>
        </w:rPr>
        <w:t xml:space="preserve"> care</w:t>
      </w:r>
      <w:r w:rsidR="00A53B07" w:rsidRPr="002E20E5">
        <w:rPr>
          <w:rFonts w:ascii="Tahoma" w:hAnsi="Tahoma" w:cs="Tahoma"/>
          <w:spacing w:val="2"/>
          <w:sz w:val="20"/>
          <w:szCs w:val="20"/>
        </w:rPr>
        <w:br/>
        <w:t>•</w:t>
      </w:r>
      <w:r w:rsidR="00A53B07" w:rsidRPr="002E20E5">
        <w:rPr>
          <w:rFonts w:ascii="Tahoma" w:hAnsi="Tahoma" w:cs="Tahoma"/>
          <w:spacing w:val="2"/>
          <w:sz w:val="20"/>
          <w:szCs w:val="20"/>
        </w:rPr>
        <w:tab/>
        <w:t>Address barriers such as social determinants of health</w:t>
      </w:r>
    </w:p>
    <w:p w14:paraId="71D80725" w14:textId="77777777" w:rsidR="00DC663F" w:rsidRPr="002E20E5" w:rsidRDefault="00DC663F" w:rsidP="00DC663F">
      <w:pPr>
        <w:pStyle w:val="NormalWeb"/>
        <w:spacing w:line="276" w:lineRule="auto"/>
        <w:contextualSpacing/>
        <w:rPr>
          <w:rFonts w:ascii="Tahoma" w:hAnsi="Tahoma" w:cs="Tahoma"/>
          <w:spacing w:val="2"/>
          <w:sz w:val="20"/>
          <w:szCs w:val="20"/>
        </w:rPr>
      </w:pPr>
      <w:r w:rsidRPr="002E20E5">
        <w:rPr>
          <w:rFonts w:ascii="Tahoma" w:hAnsi="Tahoma" w:cs="Tahoma"/>
          <w:spacing w:val="2"/>
          <w:sz w:val="20"/>
          <w:szCs w:val="20"/>
        </w:rPr>
        <w:t>•</w:t>
      </w:r>
      <w:r w:rsidRPr="002E20E5">
        <w:rPr>
          <w:rFonts w:ascii="Tahoma" w:hAnsi="Tahoma" w:cs="Tahoma"/>
          <w:spacing w:val="2"/>
          <w:sz w:val="20"/>
          <w:szCs w:val="20"/>
        </w:rPr>
        <w:tab/>
        <w:t>Provide advanced training for care teams</w:t>
      </w:r>
    </w:p>
    <w:p w14:paraId="0796FE12" w14:textId="0234471B" w:rsidR="00DC663F" w:rsidRPr="002E20E5" w:rsidRDefault="00DC663F" w:rsidP="00DC663F">
      <w:pPr>
        <w:pStyle w:val="NormalWeb"/>
        <w:spacing w:line="276" w:lineRule="auto"/>
        <w:contextualSpacing/>
        <w:rPr>
          <w:rFonts w:ascii="Tahoma" w:hAnsi="Tahoma" w:cs="Tahoma"/>
          <w:spacing w:val="2"/>
          <w:sz w:val="20"/>
          <w:szCs w:val="20"/>
        </w:rPr>
      </w:pPr>
      <w:r w:rsidRPr="002E20E5">
        <w:rPr>
          <w:rFonts w:ascii="Tahoma" w:hAnsi="Tahoma" w:cs="Tahoma"/>
          <w:spacing w:val="2"/>
          <w:sz w:val="20"/>
          <w:szCs w:val="20"/>
        </w:rPr>
        <w:t>•</w:t>
      </w:r>
      <w:r w:rsidRPr="002E20E5">
        <w:rPr>
          <w:rFonts w:ascii="Tahoma" w:hAnsi="Tahoma" w:cs="Tahoma"/>
          <w:spacing w:val="2"/>
          <w:sz w:val="20"/>
          <w:szCs w:val="20"/>
        </w:rPr>
        <w:tab/>
        <w:t xml:space="preserve">Enhance data analytics to support improved </w:t>
      </w:r>
      <w:r w:rsidR="00B01F6F" w:rsidRPr="002E20E5">
        <w:rPr>
          <w:rFonts w:ascii="Tahoma" w:hAnsi="Tahoma" w:cs="Tahoma"/>
          <w:spacing w:val="2"/>
          <w:sz w:val="20"/>
          <w:szCs w:val="20"/>
        </w:rPr>
        <w:t xml:space="preserve">health </w:t>
      </w:r>
      <w:r w:rsidRPr="002E20E5">
        <w:rPr>
          <w:rFonts w:ascii="Tahoma" w:hAnsi="Tahoma" w:cs="Tahoma"/>
          <w:spacing w:val="2"/>
          <w:sz w:val="20"/>
          <w:szCs w:val="20"/>
        </w:rPr>
        <w:t>outcomes</w:t>
      </w:r>
      <w:r w:rsidR="00B01F6F" w:rsidRPr="002E20E5">
        <w:rPr>
          <w:rFonts w:ascii="Tahoma" w:hAnsi="Tahoma" w:cs="Tahoma"/>
          <w:spacing w:val="2"/>
          <w:sz w:val="20"/>
          <w:szCs w:val="20"/>
        </w:rPr>
        <w:t xml:space="preserve"> </w:t>
      </w:r>
    </w:p>
    <w:p w14:paraId="2B135929" w14:textId="77777777" w:rsidR="00DC663F" w:rsidRPr="002E20E5" w:rsidRDefault="00DC663F" w:rsidP="00DC663F">
      <w:pPr>
        <w:pStyle w:val="NormalWeb"/>
        <w:spacing w:line="276" w:lineRule="auto"/>
        <w:contextualSpacing/>
        <w:rPr>
          <w:rFonts w:ascii="Tahoma" w:hAnsi="Tahoma" w:cs="Tahoma"/>
          <w:spacing w:val="2"/>
          <w:sz w:val="20"/>
          <w:szCs w:val="20"/>
        </w:rPr>
      </w:pPr>
    </w:p>
    <w:p w14:paraId="659E35D0" w14:textId="2D9BCDA0" w:rsidR="00DC663F" w:rsidRPr="002E20E5" w:rsidRDefault="00CF55B5" w:rsidP="00F27031">
      <w:pPr>
        <w:pStyle w:val="NormalWeb"/>
        <w:spacing w:line="276" w:lineRule="auto"/>
        <w:contextualSpacing/>
        <w:rPr>
          <w:rFonts w:ascii="Tahoma" w:hAnsi="Tahoma" w:cs="Tahoma"/>
          <w:spacing w:val="2"/>
          <w:sz w:val="20"/>
          <w:szCs w:val="20"/>
        </w:rPr>
      </w:pPr>
      <w:r w:rsidRPr="002E20E5">
        <w:rPr>
          <w:rFonts w:ascii="Tahoma" w:hAnsi="Tahoma" w:cs="Tahoma"/>
          <w:spacing w:val="2"/>
          <w:sz w:val="20"/>
          <w:szCs w:val="20"/>
        </w:rPr>
        <w:t>“</w:t>
      </w:r>
      <w:r w:rsidR="00C35E01" w:rsidRPr="002E20E5">
        <w:rPr>
          <w:rFonts w:ascii="Tahoma" w:hAnsi="Tahoma" w:cs="Tahoma"/>
          <w:spacing w:val="2"/>
          <w:sz w:val="20"/>
          <w:szCs w:val="20"/>
        </w:rPr>
        <w:t>We are excited to collaborate across OSF and other national colleagues through this initiative, leveraging our collective resources to improve the care and experience of those we serve.”</w:t>
      </w:r>
      <w:r w:rsidRPr="002E20E5">
        <w:rPr>
          <w:rFonts w:ascii="Tahoma" w:hAnsi="Tahoma" w:cs="Tahoma"/>
          <w:spacing w:val="2"/>
          <w:sz w:val="20"/>
          <w:szCs w:val="20"/>
        </w:rPr>
        <w:t xml:space="preserve"> said Melinda Cooling, DNP, MBA, FAANP, chief nurse and advanced practice provider executive for OSF HealthCare. “It is </w:t>
      </w:r>
      <w:r w:rsidR="00644421" w:rsidRPr="002E20E5">
        <w:rPr>
          <w:rFonts w:ascii="Tahoma" w:hAnsi="Tahoma" w:cs="Tahoma"/>
          <w:spacing w:val="2"/>
          <w:sz w:val="20"/>
          <w:szCs w:val="20"/>
        </w:rPr>
        <w:t xml:space="preserve">our </w:t>
      </w:r>
      <w:r w:rsidRPr="002E20E5">
        <w:rPr>
          <w:rFonts w:ascii="Tahoma" w:hAnsi="Tahoma" w:cs="Tahoma"/>
          <w:spacing w:val="2"/>
          <w:sz w:val="20"/>
          <w:szCs w:val="20"/>
        </w:rPr>
        <w:t>goal</w:t>
      </w:r>
      <w:r w:rsidR="00644421" w:rsidRPr="002E20E5">
        <w:rPr>
          <w:rFonts w:ascii="Tahoma" w:hAnsi="Tahoma" w:cs="Tahoma"/>
          <w:spacing w:val="2"/>
          <w:sz w:val="20"/>
          <w:szCs w:val="20"/>
        </w:rPr>
        <w:t xml:space="preserve"> to provide team-based care for our patients with a digital component</w:t>
      </w:r>
      <w:r w:rsidR="00D02FA7" w:rsidRPr="002E20E5">
        <w:rPr>
          <w:rFonts w:ascii="Tahoma" w:hAnsi="Tahoma" w:cs="Tahoma"/>
          <w:spacing w:val="2"/>
          <w:sz w:val="20"/>
          <w:szCs w:val="20"/>
        </w:rPr>
        <w:t xml:space="preserve"> through </w:t>
      </w:r>
      <w:r w:rsidR="00C35E01" w:rsidRPr="002E20E5">
        <w:rPr>
          <w:rFonts w:ascii="Tahoma" w:hAnsi="Tahoma" w:cs="Tahoma"/>
          <w:spacing w:val="2"/>
          <w:sz w:val="20"/>
          <w:szCs w:val="20"/>
        </w:rPr>
        <w:t>OSF</w:t>
      </w:r>
      <w:r w:rsidR="00644421" w:rsidRPr="002E20E5">
        <w:rPr>
          <w:rFonts w:ascii="Tahoma" w:hAnsi="Tahoma" w:cs="Tahoma"/>
          <w:spacing w:val="2"/>
          <w:sz w:val="20"/>
          <w:szCs w:val="20"/>
        </w:rPr>
        <w:t xml:space="preserve"> and to work </w:t>
      </w:r>
      <w:r w:rsidR="00DC663F" w:rsidRPr="002E20E5">
        <w:rPr>
          <w:rFonts w:ascii="Tahoma" w:hAnsi="Tahoma" w:cs="Tahoma"/>
          <w:spacing w:val="2"/>
          <w:sz w:val="20"/>
          <w:szCs w:val="20"/>
        </w:rPr>
        <w:t>with a multidisciplinary</w:t>
      </w:r>
      <w:r w:rsidR="00644421" w:rsidRPr="002E20E5">
        <w:rPr>
          <w:rFonts w:ascii="Tahoma" w:hAnsi="Tahoma" w:cs="Tahoma"/>
          <w:spacing w:val="2"/>
          <w:sz w:val="20"/>
          <w:szCs w:val="20"/>
        </w:rPr>
        <w:t xml:space="preserve"> research </w:t>
      </w:r>
      <w:r w:rsidR="00DC663F" w:rsidRPr="002E20E5">
        <w:rPr>
          <w:rFonts w:ascii="Tahoma" w:hAnsi="Tahoma" w:cs="Tahoma"/>
          <w:spacing w:val="2"/>
          <w:sz w:val="20"/>
          <w:szCs w:val="20"/>
        </w:rPr>
        <w:t>team of</w:t>
      </w:r>
      <w:r w:rsidR="00644421" w:rsidRPr="002E20E5">
        <w:rPr>
          <w:rFonts w:ascii="Tahoma" w:hAnsi="Tahoma" w:cs="Tahoma"/>
          <w:spacing w:val="2"/>
          <w:sz w:val="20"/>
          <w:szCs w:val="20"/>
        </w:rPr>
        <w:t xml:space="preserve"> physicians, advanced practice nurses, an anthropologist </w:t>
      </w:r>
      <w:r w:rsidR="00DC663F" w:rsidRPr="002E20E5">
        <w:rPr>
          <w:rFonts w:ascii="Tahoma" w:hAnsi="Tahoma" w:cs="Tahoma"/>
          <w:spacing w:val="2"/>
          <w:sz w:val="20"/>
          <w:szCs w:val="20"/>
        </w:rPr>
        <w:t>and Mission Partners</w:t>
      </w:r>
      <w:r w:rsidR="001A5554" w:rsidRPr="002E20E5">
        <w:rPr>
          <w:rFonts w:ascii="Tahoma" w:hAnsi="Tahoma" w:cs="Tahoma"/>
          <w:spacing w:val="2"/>
          <w:sz w:val="20"/>
          <w:szCs w:val="20"/>
        </w:rPr>
        <w:t xml:space="preserve"> within OSF</w:t>
      </w:r>
      <w:r w:rsidR="009938F1" w:rsidRPr="002E20E5">
        <w:rPr>
          <w:rFonts w:ascii="Tahoma" w:hAnsi="Tahoma" w:cs="Tahoma"/>
          <w:spacing w:val="2"/>
          <w:sz w:val="20"/>
          <w:szCs w:val="20"/>
        </w:rPr>
        <w:t xml:space="preserve"> to </w:t>
      </w:r>
      <w:r w:rsidR="00DC663F" w:rsidRPr="002E20E5">
        <w:rPr>
          <w:rFonts w:ascii="Tahoma" w:hAnsi="Tahoma" w:cs="Tahoma"/>
          <w:spacing w:val="2"/>
          <w:sz w:val="20"/>
          <w:szCs w:val="20"/>
        </w:rPr>
        <w:t xml:space="preserve">help patients better manage their blood pressure, reduce risks and improve </w:t>
      </w:r>
      <w:r w:rsidR="009938F1" w:rsidRPr="002E20E5">
        <w:rPr>
          <w:rFonts w:ascii="Tahoma" w:hAnsi="Tahoma" w:cs="Tahoma"/>
          <w:spacing w:val="2"/>
          <w:sz w:val="20"/>
          <w:szCs w:val="20"/>
        </w:rPr>
        <w:t xml:space="preserve">their </w:t>
      </w:r>
      <w:r w:rsidR="00DC663F" w:rsidRPr="002E20E5">
        <w:rPr>
          <w:rFonts w:ascii="Tahoma" w:hAnsi="Tahoma" w:cs="Tahoma"/>
          <w:spacing w:val="2"/>
          <w:sz w:val="20"/>
          <w:szCs w:val="20"/>
        </w:rPr>
        <w:t>overall well-being.</w:t>
      </w:r>
      <w:r w:rsidR="009938F1" w:rsidRPr="002E20E5">
        <w:rPr>
          <w:rFonts w:ascii="Tahoma" w:hAnsi="Tahoma" w:cs="Tahoma"/>
          <w:spacing w:val="2"/>
          <w:sz w:val="20"/>
          <w:szCs w:val="20"/>
        </w:rPr>
        <w:t xml:space="preserve"> </w:t>
      </w:r>
      <w:r w:rsidR="00DC663F" w:rsidRPr="002E20E5">
        <w:rPr>
          <w:rFonts w:ascii="Tahoma" w:hAnsi="Tahoma" w:cs="Tahoma"/>
          <w:spacing w:val="2"/>
          <w:sz w:val="20"/>
          <w:szCs w:val="20"/>
        </w:rPr>
        <w:t xml:space="preserve">By translating research into practice, OSF will </w:t>
      </w:r>
      <w:r w:rsidR="009938F1" w:rsidRPr="002E20E5">
        <w:rPr>
          <w:rFonts w:ascii="Tahoma" w:hAnsi="Tahoma" w:cs="Tahoma"/>
          <w:spacing w:val="2"/>
          <w:sz w:val="20"/>
          <w:szCs w:val="20"/>
        </w:rPr>
        <w:t xml:space="preserve">continue to </w:t>
      </w:r>
      <w:r w:rsidR="00DC663F" w:rsidRPr="002E20E5">
        <w:rPr>
          <w:rFonts w:ascii="Tahoma" w:hAnsi="Tahoma" w:cs="Tahoma"/>
          <w:spacing w:val="2"/>
          <w:sz w:val="20"/>
          <w:szCs w:val="20"/>
        </w:rPr>
        <w:t xml:space="preserve">demonstrate </w:t>
      </w:r>
      <w:r w:rsidR="009938F1" w:rsidRPr="002E20E5">
        <w:rPr>
          <w:rFonts w:ascii="Tahoma" w:hAnsi="Tahoma" w:cs="Tahoma"/>
          <w:spacing w:val="2"/>
          <w:sz w:val="20"/>
          <w:szCs w:val="20"/>
        </w:rPr>
        <w:t xml:space="preserve">our </w:t>
      </w:r>
      <w:r w:rsidR="00DC663F" w:rsidRPr="002E20E5">
        <w:rPr>
          <w:rFonts w:ascii="Tahoma" w:hAnsi="Tahoma" w:cs="Tahoma"/>
          <w:spacing w:val="2"/>
          <w:sz w:val="20"/>
          <w:szCs w:val="20"/>
        </w:rPr>
        <w:t xml:space="preserve">commitment to innovation, exceptional clinical care, and delivering the highest quality support to those we </w:t>
      </w:r>
      <w:r w:rsidR="009938F1" w:rsidRPr="002E20E5">
        <w:rPr>
          <w:rFonts w:ascii="Tahoma" w:hAnsi="Tahoma" w:cs="Tahoma"/>
          <w:spacing w:val="2"/>
          <w:sz w:val="20"/>
          <w:szCs w:val="20"/>
        </w:rPr>
        <w:t xml:space="preserve">have been called to </w:t>
      </w:r>
      <w:r w:rsidR="00DC663F" w:rsidRPr="002E20E5">
        <w:rPr>
          <w:rFonts w:ascii="Tahoma" w:hAnsi="Tahoma" w:cs="Tahoma"/>
          <w:spacing w:val="2"/>
          <w:sz w:val="20"/>
          <w:szCs w:val="20"/>
        </w:rPr>
        <w:t>serve.</w:t>
      </w:r>
      <w:r w:rsidR="009938F1" w:rsidRPr="002E20E5">
        <w:rPr>
          <w:rFonts w:ascii="Tahoma" w:hAnsi="Tahoma" w:cs="Tahoma"/>
          <w:spacing w:val="2"/>
          <w:sz w:val="20"/>
          <w:szCs w:val="20"/>
        </w:rPr>
        <w:t>”</w:t>
      </w:r>
    </w:p>
    <w:p w14:paraId="7B494F79" w14:textId="77777777" w:rsidR="00811B8B" w:rsidRPr="002E20E5" w:rsidRDefault="00811B8B" w:rsidP="00F27031">
      <w:pPr>
        <w:pStyle w:val="NormalWeb"/>
        <w:spacing w:line="276" w:lineRule="auto"/>
        <w:contextualSpacing/>
        <w:rPr>
          <w:rFonts w:ascii="Tahoma" w:hAnsi="Tahoma" w:cs="Tahoma"/>
          <w:spacing w:val="2"/>
          <w:sz w:val="20"/>
          <w:szCs w:val="20"/>
        </w:rPr>
      </w:pPr>
    </w:p>
    <w:p w14:paraId="165FB822" w14:textId="06EA1F2A" w:rsidR="0073108B" w:rsidRPr="002E20E5" w:rsidRDefault="0073108B" w:rsidP="0073108B">
      <w:pPr>
        <w:pStyle w:val="NormalWeb"/>
        <w:spacing w:line="276" w:lineRule="auto"/>
        <w:contextualSpacing/>
        <w:rPr>
          <w:rFonts w:ascii="Tahoma" w:hAnsi="Tahoma" w:cs="Tahoma"/>
          <w:spacing w:val="2"/>
          <w:sz w:val="20"/>
          <w:szCs w:val="20"/>
        </w:rPr>
      </w:pPr>
      <w:r w:rsidRPr="002E20E5">
        <w:rPr>
          <w:rFonts w:ascii="Tahoma" w:hAnsi="Tahoma" w:cs="Tahoma"/>
          <w:spacing w:val="2"/>
          <w:sz w:val="20"/>
          <w:szCs w:val="20"/>
        </w:rPr>
        <w:t>Building on the success of a recently completed capacity building project also funded by PCORI, t</w:t>
      </w:r>
      <w:r w:rsidR="00811B8B" w:rsidRPr="002E20E5">
        <w:rPr>
          <w:rFonts w:ascii="Tahoma" w:hAnsi="Tahoma" w:cs="Tahoma"/>
          <w:spacing w:val="2"/>
          <w:sz w:val="20"/>
          <w:szCs w:val="20"/>
        </w:rPr>
        <w:t>his project will  improv</w:t>
      </w:r>
      <w:r w:rsidRPr="002E20E5">
        <w:rPr>
          <w:rFonts w:ascii="Tahoma" w:hAnsi="Tahoma" w:cs="Tahoma"/>
          <w:spacing w:val="2"/>
          <w:sz w:val="20"/>
          <w:szCs w:val="20"/>
        </w:rPr>
        <w:t>e</w:t>
      </w:r>
      <w:r w:rsidR="00811B8B" w:rsidRPr="002E20E5">
        <w:rPr>
          <w:rFonts w:ascii="Tahoma" w:hAnsi="Tahoma" w:cs="Tahoma"/>
          <w:spacing w:val="2"/>
          <w:sz w:val="20"/>
          <w:szCs w:val="20"/>
        </w:rPr>
        <w:t xml:space="preserve"> hypertension management by implementing findings from a </w:t>
      </w:r>
      <w:hyperlink r:id="rId16">
        <w:r w:rsidR="00811B8B" w:rsidRPr="002E20E5">
          <w:rPr>
            <w:rStyle w:val="Hyperlink"/>
            <w:rFonts w:ascii="Tahoma" w:hAnsi="Tahoma" w:cs="Tahoma"/>
            <w:spacing w:val="2"/>
            <w:sz w:val="20"/>
            <w:szCs w:val="20"/>
          </w:rPr>
          <w:t>PCORI-funded comparative clinical effectiveness research (CER) study</w:t>
        </w:r>
      </w:hyperlink>
      <w:r w:rsidR="00811B8B" w:rsidRPr="002E20E5">
        <w:rPr>
          <w:rFonts w:ascii="Tahoma" w:hAnsi="Tahoma" w:cs="Tahoma"/>
          <w:spacing w:val="2"/>
          <w:sz w:val="20"/>
          <w:szCs w:val="20"/>
        </w:rPr>
        <w:t xml:space="preserve"> showing the comparative clinical effectiveness of clinic and telehealth-based models of hypertension care.</w:t>
      </w:r>
      <w:r w:rsidRPr="002E20E5">
        <w:rPr>
          <w:rFonts w:ascii="Tahoma" w:hAnsi="Tahoma" w:cs="Tahoma"/>
          <w:spacing w:val="2"/>
          <w:sz w:val="20"/>
          <w:szCs w:val="20"/>
        </w:rPr>
        <w:t xml:space="preserve"> </w:t>
      </w:r>
    </w:p>
    <w:p w14:paraId="60E7E3CE" w14:textId="49859964" w:rsidR="00B634BA" w:rsidRPr="002E20E5" w:rsidRDefault="00B634BA" w:rsidP="00B634BA">
      <w:pPr>
        <w:spacing w:line="240" w:lineRule="auto"/>
        <w:rPr>
          <w:rFonts w:ascii="Tahoma" w:eastAsia="Calibri" w:hAnsi="Tahoma" w:cs="Tahoma"/>
          <w:sz w:val="20"/>
          <w:szCs w:val="20"/>
        </w:rPr>
      </w:pPr>
      <w:r w:rsidRPr="002E20E5">
        <w:rPr>
          <w:rStyle w:val="normaltextrun"/>
          <w:rFonts w:ascii="Tahoma" w:eastAsia="Calibri" w:hAnsi="Tahoma" w:cs="Tahoma"/>
          <w:sz w:val="20"/>
          <w:szCs w:val="20"/>
        </w:rPr>
        <w:t>This funding award has been approved pending completion of PCORI’s business and programmatic review and issuance of a formal award contract.   </w:t>
      </w:r>
    </w:p>
    <w:p w14:paraId="63D45CE1" w14:textId="3945945B" w:rsidR="00F27031" w:rsidRPr="002E20E5" w:rsidRDefault="00F27031" w:rsidP="00DC663F">
      <w:pPr>
        <w:pStyle w:val="NormalWeb"/>
        <w:spacing w:before="0" w:beforeAutospacing="0" w:line="276" w:lineRule="auto"/>
        <w:contextualSpacing/>
        <w:rPr>
          <w:rFonts w:ascii="Tahoma" w:hAnsi="Tahoma" w:cs="Tahoma"/>
          <w:spacing w:val="2"/>
          <w:sz w:val="20"/>
          <w:szCs w:val="20"/>
        </w:rPr>
      </w:pPr>
      <w:r w:rsidRPr="002E20E5">
        <w:rPr>
          <w:rFonts w:ascii="Tahoma" w:hAnsi="Tahoma" w:cs="Tahoma"/>
          <w:spacing w:val="2"/>
          <w:sz w:val="20"/>
          <w:szCs w:val="20"/>
        </w:rPr>
        <w:t xml:space="preserve">Learn more about the work between OSF and PCORI through the </w:t>
      </w:r>
      <w:hyperlink r:id="rId17" w:history="1">
        <w:r w:rsidRPr="002E20E5">
          <w:rPr>
            <w:rStyle w:val="Hyperlink"/>
            <w:rFonts w:ascii="Tahoma" w:hAnsi="Tahoma" w:cs="Tahoma"/>
            <w:spacing w:val="2"/>
            <w:sz w:val="20"/>
            <w:szCs w:val="20"/>
          </w:rPr>
          <w:t>OSF HealthCare Accelerated podcast</w:t>
        </w:r>
      </w:hyperlink>
      <w:r w:rsidRPr="002E20E5">
        <w:rPr>
          <w:rFonts w:ascii="Tahoma" w:hAnsi="Tahoma" w:cs="Tahoma"/>
          <w:spacing w:val="2"/>
          <w:sz w:val="20"/>
          <w:szCs w:val="20"/>
        </w:rPr>
        <w:t>.</w:t>
      </w:r>
    </w:p>
    <w:p w14:paraId="6B40FCBA" w14:textId="77777777" w:rsidR="002C5EF7" w:rsidRPr="002E20E5" w:rsidRDefault="002C5EF7" w:rsidP="002C5EF7">
      <w:pPr>
        <w:pStyle w:val="NormalWeb"/>
        <w:shd w:val="clear" w:color="auto" w:fill="FFFFFF"/>
        <w:spacing w:before="0" w:beforeAutospacing="0" w:after="0" w:afterAutospacing="0"/>
        <w:rPr>
          <w:rFonts w:ascii="Tahoma" w:hAnsi="Tahoma" w:cs="Tahoma"/>
          <w:sz w:val="20"/>
          <w:szCs w:val="20"/>
        </w:rPr>
      </w:pPr>
    </w:p>
    <w:p w14:paraId="2AD24314" w14:textId="6E631C49" w:rsidR="00B3415C" w:rsidRDefault="00B3415C" w:rsidP="002C5EF7">
      <w:pPr>
        <w:pStyle w:val="NormalWeb"/>
        <w:shd w:val="clear" w:color="auto" w:fill="FFFFFF"/>
        <w:spacing w:before="0" w:beforeAutospacing="0" w:after="0" w:afterAutospacing="0"/>
        <w:jc w:val="center"/>
        <w:rPr>
          <w:rFonts w:ascii="Tahoma" w:hAnsi="Tahoma" w:cs="Tahoma"/>
          <w:sz w:val="18"/>
          <w:szCs w:val="18"/>
        </w:rPr>
      </w:pPr>
      <w:r w:rsidRPr="00A304A9">
        <w:rPr>
          <w:rFonts w:ascii="Tahoma" w:hAnsi="Tahoma" w:cs="Tahoma"/>
          <w:sz w:val="18"/>
          <w:szCs w:val="18"/>
        </w:rPr>
        <w:t xml:space="preserve">- 30 </w:t>
      </w:r>
      <w:r w:rsidR="00B87681">
        <w:rPr>
          <w:rFonts w:ascii="Tahoma" w:hAnsi="Tahoma" w:cs="Tahoma"/>
          <w:sz w:val="18"/>
          <w:szCs w:val="18"/>
        </w:rPr>
        <w:t>-</w:t>
      </w:r>
    </w:p>
    <w:p w14:paraId="4600879B" w14:textId="77777777" w:rsidR="00F50EC4" w:rsidRDefault="00F50EC4" w:rsidP="00B3415C">
      <w:pPr>
        <w:pStyle w:val="NormalWeb"/>
        <w:shd w:val="clear" w:color="auto" w:fill="FFFFFF"/>
        <w:spacing w:before="0" w:beforeAutospacing="0" w:after="0" w:afterAutospacing="0"/>
        <w:jc w:val="center"/>
        <w:rPr>
          <w:rFonts w:ascii="Tahoma" w:hAnsi="Tahoma" w:cs="Tahoma"/>
          <w:sz w:val="18"/>
          <w:szCs w:val="18"/>
        </w:rPr>
      </w:pPr>
    </w:p>
    <w:p w14:paraId="23EE670A" w14:textId="184C7592" w:rsidR="00CF55B5" w:rsidRDefault="00B3415C" w:rsidP="00B3415C">
      <w:pPr>
        <w:pStyle w:val="NormalWeb"/>
        <w:shd w:val="clear" w:color="auto" w:fill="FFFFFF"/>
        <w:spacing w:before="0" w:beforeAutospacing="0" w:after="0" w:afterAutospacing="0"/>
        <w:rPr>
          <w:rFonts w:ascii="Tahoma" w:hAnsi="Tahoma" w:cs="Tahoma"/>
          <w:sz w:val="17"/>
          <w:szCs w:val="17"/>
        </w:rPr>
      </w:pPr>
      <w:r w:rsidRPr="00573FA6">
        <w:rPr>
          <w:rFonts w:ascii="Tahoma" w:hAnsi="Tahoma" w:cs="Tahoma"/>
          <w:b/>
          <w:sz w:val="17"/>
          <w:szCs w:val="17"/>
        </w:rPr>
        <w:t>OSF HealthCare</w:t>
      </w:r>
      <w:r w:rsidRPr="00573FA6">
        <w:rPr>
          <w:rFonts w:ascii="Tahoma" w:hAnsi="Tahoma" w:cs="Tahoma"/>
          <w:sz w:val="17"/>
          <w:szCs w:val="17"/>
        </w:rPr>
        <w:t xml:space="preserve"> </w:t>
      </w:r>
      <w:r w:rsidR="00E11768" w:rsidRPr="00E11768">
        <w:rPr>
          <w:rFonts w:ascii="Tahoma" w:hAnsi="Tahoma" w:cs="Tahoma"/>
          <w:sz w:val="17"/>
          <w:szCs w:val="17"/>
        </w:rPr>
        <w:t xml:space="preserve">is an integrated health system founded by The Sisters of the Third Order of St. Francis. Headquartered in Peoria, Illinois, OSF HealthCare has 17 hospitals – 11 acute care, five critical access, one continuing care – with 2,305 licensed beds throughout Illinois and Michigan. OSF employs more than 26,000 Mission Partners across 160+ locations and includes OSF </w:t>
      </w:r>
      <w:proofErr w:type="spellStart"/>
      <w:r w:rsidR="00E11768" w:rsidRPr="00E11768">
        <w:rPr>
          <w:rFonts w:ascii="Tahoma" w:hAnsi="Tahoma" w:cs="Tahoma"/>
          <w:sz w:val="17"/>
          <w:szCs w:val="17"/>
        </w:rPr>
        <w:t>OnCall</w:t>
      </w:r>
      <w:proofErr w:type="spellEnd"/>
      <w:r w:rsidR="00E11768" w:rsidRPr="00E11768">
        <w:rPr>
          <w:rFonts w:ascii="Tahoma" w:hAnsi="Tahoma" w:cs="Tahoma"/>
          <w:sz w:val="17"/>
          <w:szCs w:val="17"/>
        </w:rPr>
        <w:t xml:space="preserve">, the digital health operating entity which offers a hospital-at-home. Advances in health care transformation take place through OSF Innovation and OSF Children’s Hospital of Illinois, the third largest pediatric hospital in Illinois, cares for our smallest patients. In addition, OSF has two colleges of nursing; operates OSF Home Care Services, an extensive network of home health and hospice services; owns </w:t>
      </w:r>
      <w:proofErr w:type="spellStart"/>
      <w:r w:rsidR="00E11768" w:rsidRPr="00E11768">
        <w:rPr>
          <w:rFonts w:ascii="Tahoma" w:hAnsi="Tahoma" w:cs="Tahoma"/>
          <w:sz w:val="17"/>
          <w:szCs w:val="17"/>
        </w:rPr>
        <w:t>Pointcore</w:t>
      </w:r>
      <w:proofErr w:type="spellEnd"/>
      <w:r w:rsidR="00E11768" w:rsidRPr="00E11768">
        <w:rPr>
          <w:rFonts w:ascii="Tahoma" w:hAnsi="Tahoma" w:cs="Tahoma"/>
          <w:sz w:val="17"/>
          <w:szCs w:val="17"/>
        </w:rPr>
        <w:t xml:space="preserve">, Inc., comprised of health care-related businesses; OSF HealthCare Foundation, the philanthropic arm for the organization; and OSF Ventures, which provides investment capital for promising health care innovation startups. OSF HealthCare has been recognized by Fortune as one of the most innovative companies in the country. More at </w:t>
      </w:r>
      <w:hyperlink r:id="rId18" w:history="1">
        <w:r w:rsidR="00F27031" w:rsidRPr="00F642BF">
          <w:rPr>
            <w:rStyle w:val="Hyperlink"/>
            <w:rFonts w:ascii="Tahoma" w:hAnsi="Tahoma" w:cs="Tahoma"/>
            <w:sz w:val="17"/>
            <w:szCs w:val="17"/>
          </w:rPr>
          <w:t>osfhealthcare.org</w:t>
        </w:r>
      </w:hyperlink>
      <w:r w:rsidR="00E11768" w:rsidRPr="00E11768">
        <w:rPr>
          <w:rFonts w:ascii="Tahoma" w:hAnsi="Tahoma" w:cs="Tahoma"/>
          <w:sz w:val="17"/>
          <w:szCs w:val="17"/>
        </w:rPr>
        <w:t xml:space="preserve">.  </w:t>
      </w:r>
    </w:p>
    <w:sectPr w:rsidR="00CF55B5" w:rsidSect="002E20E5">
      <w:headerReference w:type="even" r:id="rId19"/>
      <w:headerReference w:type="default" r:id="rId20"/>
      <w:footerReference w:type="even" r:id="rId21"/>
      <w:footerReference w:type="default" r:id="rId22"/>
      <w:headerReference w:type="first" r:id="rId23"/>
      <w:footerReference w:type="first" r:id="rId24"/>
      <w:pgSz w:w="12240" w:h="15840" w:code="1"/>
      <w:pgMar w:top="432" w:right="720" w:bottom="288" w:left="72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7173C" w14:textId="77777777" w:rsidR="00570EDE" w:rsidRDefault="00570EDE">
      <w:pPr>
        <w:spacing w:after="0" w:line="240" w:lineRule="auto"/>
      </w:pPr>
      <w:r>
        <w:separator/>
      </w:r>
    </w:p>
  </w:endnote>
  <w:endnote w:type="continuationSeparator" w:id="0">
    <w:p w14:paraId="5BBBBED0" w14:textId="77777777" w:rsidR="00570EDE" w:rsidRDefault="00570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9120" w14:textId="77777777" w:rsidR="00B55FE5" w:rsidRDefault="00B55F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E5108" w14:textId="77777777" w:rsidR="00B55FE5" w:rsidRDefault="00B55F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A9262" w14:textId="77777777" w:rsidR="00B55FE5" w:rsidRDefault="00B55F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7497F" w14:textId="77777777" w:rsidR="00570EDE" w:rsidRDefault="00570EDE">
      <w:pPr>
        <w:spacing w:after="0" w:line="240" w:lineRule="auto"/>
      </w:pPr>
      <w:r>
        <w:separator/>
      </w:r>
    </w:p>
  </w:footnote>
  <w:footnote w:type="continuationSeparator" w:id="0">
    <w:p w14:paraId="64C56E79" w14:textId="77777777" w:rsidR="00570EDE" w:rsidRDefault="00570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F9BB1" w14:textId="77777777" w:rsidR="00B55FE5" w:rsidRDefault="00B55F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93075" w14:textId="68A848C5" w:rsidR="00B55FE5" w:rsidRDefault="00B55F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B83A" w14:textId="77777777" w:rsidR="00B55FE5" w:rsidRDefault="00B55F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B2445"/>
    <w:multiLevelType w:val="hybridMultilevel"/>
    <w:tmpl w:val="D3A84AE0"/>
    <w:lvl w:ilvl="0" w:tplc="136C539A">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33321F"/>
    <w:multiLevelType w:val="hybridMultilevel"/>
    <w:tmpl w:val="32A43476"/>
    <w:lvl w:ilvl="0" w:tplc="216A35D6">
      <w:start w:val="1"/>
      <w:numFmt w:val="bullet"/>
      <w:lvlText w:val="•"/>
      <w:lvlJc w:val="left"/>
      <w:pPr>
        <w:tabs>
          <w:tab w:val="num" w:pos="720"/>
        </w:tabs>
        <w:ind w:left="720" w:hanging="360"/>
      </w:pPr>
      <w:rPr>
        <w:rFonts w:ascii="Calibri" w:hAnsi="Calibri" w:hint="default"/>
      </w:rPr>
    </w:lvl>
    <w:lvl w:ilvl="1" w:tplc="9D8C8042" w:tentative="1">
      <w:start w:val="1"/>
      <w:numFmt w:val="bullet"/>
      <w:lvlText w:val="•"/>
      <w:lvlJc w:val="left"/>
      <w:pPr>
        <w:tabs>
          <w:tab w:val="num" w:pos="1440"/>
        </w:tabs>
        <w:ind w:left="1440" w:hanging="360"/>
      </w:pPr>
      <w:rPr>
        <w:rFonts w:ascii="Calibri" w:hAnsi="Calibri" w:hint="default"/>
      </w:rPr>
    </w:lvl>
    <w:lvl w:ilvl="2" w:tplc="FB6AA128" w:tentative="1">
      <w:start w:val="1"/>
      <w:numFmt w:val="bullet"/>
      <w:lvlText w:val="•"/>
      <w:lvlJc w:val="left"/>
      <w:pPr>
        <w:tabs>
          <w:tab w:val="num" w:pos="2160"/>
        </w:tabs>
        <w:ind w:left="2160" w:hanging="360"/>
      </w:pPr>
      <w:rPr>
        <w:rFonts w:ascii="Calibri" w:hAnsi="Calibri" w:hint="default"/>
      </w:rPr>
    </w:lvl>
    <w:lvl w:ilvl="3" w:tplc="1530566C" w:tentative="1">
      <w:start w:val="1"/>
      <w:numFmt w:val="bullet"/>
      <w:lvlText w:val="•"/>
      <w:lvlJc w:val="left"/>
      <w:pPr>
        <w:tabs>
          <w:tab w:val="num" w:pos="2880"/>
        </w:tabs>
        <w:ind w:left="2880" w:hanging="360"/>
      </w:pPr>
      <w:rPr>
        <w:rFonts w:ascii="Calibri" w:hAnsi="Calibri" w:hint="default"/>
      </w:rPr>
    </w:lvl>
    <w:lvl w:ilvl="4" w:tplc="F03CDB9E" w:tentative="1">
      <w:start w:val="1"/>
      <w:numFmt w:val="bullet"/>
      <w:lvlText w:val="•"/>
      <w:lvlJc w:val="left"/>
      <w:pPr>
        <w:tabs>
          <w:tab w:val="num" w:pos="3600"/>
        </w:tabs>
        <w:ind w:left="3600" w:hanging="360"/>
      </w:pPr>
      <w:rPr>
        <w:rFonts w:ascii="Calibri" w:hAnsi="Calibri" w:hint="default"/>
      </w:rPr>
    </w:lvl>
    <w:lvl w:ilvl="5" w:tplc="CE621D06" w:tentative="1">
      <w:start w:val="1"/>
      <w:numFmt w:val="bullet"/>
      <w:lvlText w:val="•"/>
      <w:lvlJc w:val="left"/>
      <w:pPr>
        <w:tabs>
          <w:tab w:val="num" w:pos="4320"/>
        </w:tabs>
        <w:ind w:left="4320" w:hanging="360"/>
      </w:pPr>
      <w:rPr>
        <w:rFonts w:ascii="Calibri" w:hAnsi="Calibri" w:hint="default"/>
      </w:rPr>
    </w:lvl>
    <w:lvl w:ilvl="6" w:tplc="F1725912" w:tentative="1">
      <w:start w:val="1"/>
      <w:numFmt w:val="bullet"/>
      <w:lvlText w:val="•"/>
      <w:lvlJc w:val="left"/>
      <w:pPr>
        <w:tabs>
          <w:tab w:val="num" w:pos="5040"/>
        </w:tabs>
        <w:ind w:left="5040" w:hanging="360"/>
      </w:pPr>
      <w:rPr>
        <w:rFonts w:ascii="Calibri" w:hAnsi="Calibri" w:hint="default"/>
      </w:rPr>
    </w:lvl>
    <w:lvl w:ilvl="7" w:tplc="93603442" w:tentative="1">
      <w:start w:val="1"/>
      <w:numFmt w:val="bullet"/>
      <w:lvlText w:val="•"/>
      <w:lvlJc w:val="left"/>
      <w:pPr>
        <w:tabs>
          <w:tab w:val="num" w:pos="5760"/>
        </w:tabs>
        <w:ind w:left="5760" w:hanging="360"/>
      </w:pPr>
      <w:rPr>
        <w:rFonts w:ascii="Calibri" w:hAnsi="Calibri" w:hint="default"/>
      </w:rPr>
    </w:lvl>
    <w:lvl w:ilvl="8" w:tplc="538C8E00" w:tentative="1">
      <w:start w:val="1"/>
      <w:numFmt w:val="bullet"/>
      <w:lvlText w:val="•"/>
      <w:lvlJc w:val="left"/>
      <w:pPr>
        <w:tabs>
          <w:tab w:val="num" w:pos="6480"/>
        </w:tabs>
        <w:ind w:left="6480" w:hanging="360"/>
      </w:pPr>
      <w:rPr>
        <w:rFonts w:ascii="Calibri" w:hAnsi="Calibri" w:hint="default"/>
      </w:rPr>
    </w:lvl>
  </w:abstractNum>
  <w:abstractNum w:abstractNumId="2" w15:restartNumberingAfterBreak="0">
    <w:nsid w:val="43B53A9D"/>
    <w:multiLevelType w:val="hybridMultilevel"/>
    <w:tmpl w:val="24E84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FC540A"/>
    <w:multiLevelType w:val="hybridMultilevel"/>
    <w:tmpl w:val="BAEA46A0"/>
    <w:lvl w:ilvl="0" w:tplc="4BA461F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1095A2"/>
    <w:multiLevelType w:val="hybridMultilevel"/>
    <w:tmpl w:val="05B89D8C"/>
    <w:lvl w:ilvl="0" w:tplc="7F92692C">
      <w:start w:val="1"/>
      <w:numFmt w:val="bullet"/>
      <w:lvlText w:val=""/>
      <w:lvlJc w:val="left"/>
      <w:pPr>
        <w:ind w:left="1080" w:hanging="360"/>
      </w:pPr>
      <w:rPr>
        <w:rFonts w:ascii="Symbol" w:hAnsi="Symbol" w:hint="default"/>
      </w:rPr>
    </w:lvl>
    <w:lvl w:ilvl="1" w:tplc="383CE738">
      <w:start w:val="1"/>
      <w:numFmt w:val="bullet"/>
      <w:lvlText w:val="o"/>
      <w:lvlJc w:val="left"/>
      <w:pPr>
        <w:ind w:left="1800" w:hanging="360"/>
      </w:pPr>
      <w:rPr>
        <w:rFonts w:ascii="Symbol" w:hAnsi="Symbol" w:hint="default"/>
      </w:rPr>
    </w:lvl>
    <w:lvl w:ilvl="2" w:tplc="FA5AE0C0">
      <w:start w:val="1"/>
      <w:numFmt w:val="bullet"/>
      <w:lvlText w:val=""/>
      <w:lvlJc w:val="left"/>
      <w:pPr>
        <w:ind w:left="2160" w:hanging="360"/>
      </w:pPr>
      <w:rPr>
        <w:rFonts w:ascii="Symbol" w:hAnsi="Symbol" w:hint="default"/>
      </w:rPr>
    </w:lvl>
    <w:lvl w:ilvl="3" w:tplc="BBCADCCA">
      <w:start w:val="1"/>
      <w:numFmt w:val="bullet"/>
      <w:lvlText w:val=""/>
      <w:lvlJc w:val="left"/>
      <w:pPr>
        <w:ind w:left="2880" w:hanging="360"/>
      </w:pPr>
      <w:rPr>
        <w:rFonts w:ascii="Symbol" w:hAnsi="Symbol" w:hint="default"/>
      </w:rPr>
    </w:lvl>
    <w:lvl w:ilvl="4" w:tplc="CCB015AC">
      <w:start w:val="1"/>
      <w:numFmt w:val="bullet"/>
      <w:lvlText w:val="o"/>
      <w:lvlJc w:val="left"/>
      <w:pPr>
        <w:ind w:left="3600" w:hanging="360"/>
      </w:pPr>
      <w:rPr>
        <w:rFonts w:ascii="Courier New" w:hAnsi="Courier New" w:hint="default"/>
      </w:rPr>
    </w:lvl>
    <w:lvl w:ilvl="5" w:tplc="C05ABCA0">
      <w:start w:val="1"/>
      <w:numFmt w:val="bullet"/>
      <w:lvlText w:val=""/>
      <w:lvlJc w:val="left"/>
      <w:pPr>
        <w:ind w:left="4320" w:hanging="360"/>
      </w:pPr>
      <w:rPr>
        <w:rFonts w:ascii="Wingdings" w:hAnsi="Wingdings" w:hint="default"/>
      </w:rPr>
    </w:lvl>
    <w:lvl w:ilvl="6" w:tplc="FAA2CABA">
      <w:start w:val="1"/>
      <w:numFmt w:val="bullet"/>
      <w:lvlText w:val=""/>
      <w:lvlJc w:val="left"/>
      <w:pPr>
        <w:ind w:left="5040" w:hanging="360"/>
      </w:pPr>
      <w:rPr>
        <w:rFonts w:ascii="Symbol" w:hAnsi="Symbol" w:hint="default"/>
      </w:rPr>
    </w:lvl>
    <w:lvl w:ilvl="7" w:tplc="DF2C4B24">
      <w:start w:val="1"/>
      <w:numFmt w:val="bullet"/>
      <w:lvlText w:val="o"/>
      <w:lvlJc w:val="left"/>
      <w:pPr>
        <w:ind w:left="5760" w:hanging="360"/>
      </w:pPr>
      <w:rPr>
        <w:rFonts w:ascii="Courier New" w:hAnsi="Courier New" w:hint="default"/>
      </w:rPr>
    </w:lvl>
    <w:lvl w:ilvl="8" w:tplc="0A9A1FBC">
      <w:start w:val="1"/>
      <w:numFmt w:val="bullet"/>
      <w:lvlText w:val=""/>
      <w:lvlJc w:val="left"/>
      <w:pPr>
        <w:ind w:left="6480" w:hanging="360"/>
      </w:pPr>
      <w:rPr>
        <w:rFonts w:ascii="Wingdings" w:hAnsi="Wingdings" w:hint="default"/>
      </w:rPr>
    </w:lvl>
  </w:abstractNum>
  <w:num w:numId="1" w16cid:durableId="59402692">
    <w:abstractNumId w:val="3"/>
  </w:num>
  <w:num w:numId="2" w16cid:durableId="786512276">
    <w:abstractNumId w:val="0"/>
  </w:num>
  <w:num w:numId="3" w16cid:durableId="707295416">
    <w:abstractNumId w:val="2"/>
  </w:num>
  <w:num w:numId="4" w16cid:durableId="535386367">
    <w:abstractNumId w:val="1"/>
  </w:num>
  <w:num w:numId="5" w16cid:durableId="6494811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9B4"/>
    <w:rsid w:val="000155ED"/>
    <w:rsid w:val="00025032"/>
    <w:rsid w:val="00031D44"/>
    <w:rsid w:val="000412FA"/>
    <w:rsid w:val="00046548"/>
    <w:rsid w:val="000478F6"/>
    <w:rsid w:val="000D334B"/>
    <w:rsid w:val="0012128D"/>
    <w:rsid w:val="0014153B"/>
    <w:rsid w:val="00167F40"/>
    <w:rsid w:val="001A3D62"/>
    <w:rsid w:val="001A5554"/>
    <w:rsid w:val="001E19E4"/>
    <w:rsid w:val="00212067"/>
    <w:rsid w:val="00225231"/>
    <w:rsid w:val="00227A91"/>
    <w:rsid w:val="002314CC"/>
    <w:rsid w:val="0023486C"/>
    <w:rsid w:val="00253E2B"/>
    <w:rsid w:val="00284614"/>
    <w:rsid w:val="002C5EF7"/>
    <w:rsid w:val="002E0158"/>
    <w:rsid w:val="002E20E5"/>
    <w:rsid w:val="003B250D"/>
    <w:rsid w:val="003F36D9"/>
    <w:rsid w:val="004429B4"/>
    <w:rsid w:val="00464683"/>
    <w:rsid w:val="0046587E"/>
    <w:rsid w:val="00467AA2"/>
    <w:rsid w:val="004715A8"/>
    <w:rsid w:val="00471ADE"/>
    <w:rsid w:val="00472CC6"/>
    <w:rsid w:val="00535A3F"/>
    <w:rsid w:val="00570EDE"/>
    <w:rsid w:val="00573FA6"/>
    <w:rsid w:val="00586E6F"/>
    <w:rsid w:val="005877A5"/>
    <w:rsid w:val="00590ECB"/>
    <w:rsid w:val="00593769"/>
    <w:rsid w:val="005C1698"/>
    <w:rsid w:val="005D2807"/>
    <w:rsid w:val="005D7390"/>
    <w:rsid w:val="005E2D85"/>
    <w:rsid w:val="00610138"/>
    <w:rsid w:val="006232F7"/>
    <w:rsid w:val="00644421"/>
    <w:rsid w:val="00647E49"/>
    <w:rsid w:val="0066182C"/>
    <w:rsid w:val="00667226"/>
    <w:rsid w:val="00681682"/>
    <w:rsid w:val="00682552"/>
    <w:rsid w:val="006C1EE1"/>
    <w:rsid w:val="006C4690"/>
    <w:rsid w:val="0073108B"/>
    <w:rsid w:val="00761A2C"/>
    <w:rsid w:val="0077632C"/>
    <w:rsid w:val="0079381C"/>
    <w:rsid w:val="007B199D"/>
    <w:rsid w:val="007C19F4"/>
    <w:rsid w:val="00811B8B"/>
    <w:rsid w:val="00816DEC"/>
    <w:rsid w:val="008235F3"/>
    <w:rsid w:val="0082517B"/>
    <w:rsid w:val="00825F85"/>
    <w:rsid w:val="00867D55"/>
    <w:rsid w:val="00870F0F"/>
    <w:rsid w:val="008834E1"/>
    <w:rsid w:val="008D1BD6"/>
    <w:rsid w:val="008D3F7B"/>
    <w:rsid w:val="008D7034"/>
    <w:rsid w:val="008F22EB"/>
    <w:rsid w:val="0095184F"/>
    <w:rsid w:val="00965F39"/>
    <w:rsid w:val="009938F1"/>
    <w:rsid w:val="009C17F8"/>
    <w:rsid w:val="009D157A"/>
    <w:rsid w:val="009F2CAE"/>
    <w:rsid w:val="00A304A9"/>
    <w:rsid w:val="00A34E7E"/>
    <w:rsid w:val="00A354F5"/>
    <w:rsid w:val="00A42EC0"/>
    <w:rsid w:val="00A53B07"/>
    <w:rsid w:val="00A640BB"/>
    <w:rsid w:val="00AB1E53"/>
    <w:rsid w:val="00AE3E7C"/>
    <w:rsid w:val="00B01F6F"/>
    <w:rsid w:val="00B2302F"/>
    <w:rsid w:val="00B3415C"/>
    <w:rsid w:val="00B55FE5"/>
    <w:rsid w:val="00B634BA"/>
    <w:rsid w:val="00B87681"/>
    <w:rsid w:val="00BA6055"/>
    <w:rsid w:val="00BC0F15"/>
    <w:rsid w:val="00C0349F"/>
    <w:rsid w:val="00C26699"/>
    <w:rsid w:val="00C35E01"/>
    <w:rsid w:val="00C47328"/>
    <w:rsid w:val="00C55F78"/>
    <w:rsid w:val="00CC33F5"/>
    <w:rsid w:val="00CE4558"/>
    <w:rsid w:val="00CF55B5"/>
    <w:rsid w:val="00CF6DC2"/>
    <w:rsid w:val="00D02FA7"/>
    <w:rsid w:val="00D25C6B"/>
    <w:rsid w:val="00D54741"/>
    <w:rsid w:val="00D77AD4"/>
    <w:rsid w:val="00DA1DCD"/>
    <w:rsid w:val="00DA7343"/>
    <w:rsid w:val="00DC663F"/>
    <w:rsid w:val="00E11768"/>
    <w:rsid w:val="00E15B96"/>
    <w:rsid w:val="00E615D7"/>
    <w:rsid w:val="00EA7C3A"/>
    <w:rsid w:val="00ED676D"/>
    <w:rsid w:val="00F12B7C"/>
    <w:rsid w:val="00F27031"/>
    <w:rsid w:val="00F35129"/>
    <w:rsid w:val="00F40403"/>
    <w:rsid w:val="00F50EC4"/>
    <w:rsid w:val="00FB3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F1F7B"/>
  <w15:chartTrackingRefBased/>
  <w15:docId w15:val="{F2A74F1F-31C7-4F48-8E4B-65D0A3A88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B8B"/>
  </w:style>
  <w:style w:type="paragraph" w:styleId="Heading1">
    <w:name w:val="heading 1"/>
    <w:basedOn w:val="Normal"/>
    <w:link w:val="Heading1Char"/>
    <w:uiPriority w:val="9"/>
    <w:qFormat/>
    <w:rsid w:val="009518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4429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429B4"/>
    <w:rPr>
      <w:color w:val="0000FF"/>
      <w:u w:val="single"/>
    </w:rPr>
  </w:style>
  <w:style w:type="paragraph" w:styleId="Header">
    <w:name w:val="header"/>
    <w:basedOn w:val="Normal"/>
    <w:link w:val="HeaderChar"/>
    <w:uiPriority w:val="99"/>
    <w:unhideWhenUsed/>
    <w:rsid w:val="00442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9B4"/>
  </w:style>
  <w:style w:type="paragraph" w:styleId="Footer">
    <w:name w:val="footer"/>
    <w:basedOn w:val="Normal"/>
    <w:link w:val="FooterChar"/>
    <w:uiPriority w:val="99"/>
    <w:unhideWhenUsed/>
    <w:rsid w:val="00442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9B4"/>
  </w:style>
  <w:style w:type="character" w:customStyle="1" w:styleId="Heading1Char">
    <w:name w:val="Heading 1 Char"/>
    <w:basedOn w:val="DefaultParagraphFont"/>
    <w:link w:val="Heading1"/>
    <w:uiPriority w:val="9"/>
    <w:rsid w:val="0095184F"/>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E11768"/>
    <w:pPr>
      <w:spacing w:after="0" w:line="286" w:lineRule="atLeast"/>
      <w:ind w:left="720"/>
      <w:contextualSpacing/>
    </w:pPr>
    <w:rPr>
      <w:rFonts w:ascii="Cambria" w:hAnsi="Cambria"/>
    </w:rPr>
  </w:style>
  <w:style w:type="character" w:styleId="UnresolvedMention">
    <w:name w:val="Unresolved Mention"/>
    <w:basedOn w:val="DefaultParagraphFont"/>
    <w:uiPriority w:val="99"/>
    <w:semiHidden/>
    <w:unhideWhenUsed/>
    <w:rsid w:val="00593769"/>
    <w:rPr>
      <w:color w:val="605E5C"/>
      <w:shd w:val="clear" w:color="auto" w:fill="E1DFDD"/>
    </w:rPr>
  </w:style>
  <w:style w:type="character" w:styleId="FollowedHyperlink">
    <w:name w:val="FollowedHyperlink"/>
    <w:basedOn w:val="DefaultParagraphFont"/>
    <w:uiPriority w:val="99"/>
    <w:semiHidden/>
    <w:unhideWhenUsed/>
    <w:rsid w:val="00870F0F"/>
    <w:rPr>
      <w:color w:val="954F72" w:themeColor="followedHyperlink"/>
      <w:u w:val="single"/>
    </w:rPr>
  </w:style>
  <w:style w:type="paragraph" w:styleId="Revision">
    <w:name w:val="Revision"/>
    <w:hidden/>
    <w:uiPriority w:val="99"/>
    <w:semiHidden/>
    <w:rsid w:val="00AE3E7C"/>
    <w:pPr>
      <w:spacing w:after="0" w:line="240" w:lineRule="auto"/>
    </w:pPr>
  </w:style>
  <w:style w:type="character" w:customStyle="1" w:styleId="normaltextrun">
    <w:name w:val="normaltextrun"/>
    <w:basedOn w:val="DefaultParagraphFont"/>
    <w:rsid w:val="00B634BA"/>
  </w:style>
  <w:style w:type="character" w:styleId="CommentReference">
    <w:name w:val="annotation reference"/>
    <w:basedOn w:val="DefaultParagraphFont"/>
    <w:uiPriority w:val="99"/>
    <w:semiHidden/>
    <w:unhideWhenUsed/>
    <w:rsid w:val="00BA6055"/>
    <w:rPr>
      <w:sz w:val="16"/>
      <w:szCs w:val="16"/>
    </w:rPr>
  </w:style>
  <w:style w:type="paragraph" w:styleId="CommentText">
    <w:name w:val="annotation text"/>
    <w:basedOn w:val="Normal"/>
    <w:link w:val="CommentTextChar"/>
    <w:uiPriority w:val="99"/>
    <w:unhideWhenUsed/>
    <w:rsid w:val="00BA6055"/>
    <w:pPr>
      <w:spacing w:line="240" w:lineRule="auto"/>
    </w:pPr>
    <w:rPr>
      <w:sz w:val="20"/>
      <w:szCs w:val="20"/>
    </w:rPr>
  </w:style>
  <w:style w:type="character" w:customStyle="1" w:styleId="CommentTextChar">
    <w:name w:val="Comment Text Char"/>
    <w:basedOn w:val="DefaultParagraphFont"/>
    <w:link w:val="CommentText"/>
    <w:uiPriority w:val="99"/>
    <w:rsid w:val="00BA6055"/>
    <w:rPr>
      <w:sz w:val="20"/>
      <w:szCs w:val="20"/>
    </w:rPr>
  </w:style>
  <w:style w:type="paragraph" w:styleId="CommentSubject">
    <w:name w:val="annotation subject"/>
    <w:basedOn w:val="CommentText"/>
    <w:next w:val="CommentText"/>
    <w:link w:val="CommentSubjectChar"/>
    <w:uiPriority w:val="99"/>
    <w:semiHidden/>
    <w:unhideWhenUsed/>
    <w:rsid w:val="00BA6055"/>
    <w:rPr>
      <w:b/>
      <w:bCs/>
    </w:rPr>
  </w:style>
  <w:style w:type="character" w:customStyle="1" w:styleId="CommentSubjectChar">
    <w:name w:val="Comment Subject Char"/>
    <w:basedOn w:val="CommentTextChar"/>
    <w:link w:val="CommentSubject"/>
    <w:uiPriority w:val="99"/>
    <w:semiHidden/>
    <w:rsid w:val="00BA60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957035">
      <w:bodyDiv w:val="1"/>
      <w:marLeft w:val="0"/>
      <w:marRight w:val="0"/>
      <w:marTop w:val="0"/>
      <w:marBottom w:val="0"/>
      <w:divBdr>
        <w:top w:val="none" w:sz="0" w:space="0" w:color="auto"/>
        <w:left w:val="none" w:sz="0" w:space="0" w:color="auto"/>
        <w:bottom w:val="none" w:sz="0" w:space="0" w:color="auto"/>
        <w:right w:val="none" w:sz="0" w:space="0" w:color="auto"/>
      </w:divBdr>
    </w:div>
    <w:div w:id="179617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www.osfhealthcare.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osfinnovation.org/learn/osfhealthcare-accelerated/episode-33-its-all-about-the-patien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cori.org/research-results/2016/comparing-telehealth-and-clinic-based-care-lowering-uncontrolled-high-blood-pressur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osfhealthcare.org" TargetMode="External"/><Relationship Id="rId23"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helli.j.dankoff@osfhealthcare.org"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rmkzgn3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TemplafyFormConfiguration><![CDATA[{"formFields":[],"formDataEntries":[]}]]></TemplafyFormConfiguration>
</file>

<file path=customXml/item3.xml><?xml version="1.0" encoding="utf-8"?>
<TemplafyTemplateConfiguration><![CDATA[{"elementsMetadata":[],"transformationConfigurations":[],"isBaseTemplate":false,"templateName":"Blank","templateDescription":"","enableDocumentContentUpdater":false,"version":"2.0"}]]></TemplafyTemplateConfiguration>
</file>

<file path=customXml/item4.xml><?xml version="1.0" encoding="utf-8"?>
<ct:contentTypeSchema xmlns:ct="http://schemas.microsoft.com/office/2006/metadata/contentType" xmlns:ma="http://schemas.microsoft.com/office/2006/metadata/properties/metaAttributes" ct:_="" ma:_="" ma:contentTypeName="Document" ma:contentTypeID="0x0101004B270745363BC94DA6B78F59ACCCF328" ma:contentTypeVersion="11" ma:contentTypeDescription="Create a new document." ma:contentTypeScope="" ma:versionID="08d9d43c12149fb5a695a08b6eb8c723">
  <xsd:schema xmlns:xsd="http://www.w3.org/2001/XMLSchema" xmlns:xs="http://www.w3.org/2001/XMLSchema" xmlns:p="http://schemas.microsoft.com/office/2006/metadata/properties" xmlns:ns3="e83b0b57-50a9-44f4-bc61-0f5738d8b404" targetNamespace="http://schemas.microsoft.com/office/2006/metadata/properties" ma:root="true" ma:fieldsID="dc6d7ed4d6482c0932bd2addcc5f436c" ns3:_="">
    <xsd:import namespace="e83b0b57-50a9-44f4-bc61-0f5738d8b40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b0b57-50a9-44f4-bc61-0f5738d8b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4C1C9-1D62-46AE-9FE0-2B4768AA5AE7}">
  <ds:schemaRefs>
    <ds:schemaRef ds:uri="http://purl.org/dc/term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www.w3.org/XML/1998/namespace"/>
    <ds:schemaRef ds:uri="http://purl.org/dc/dcmitype/"/>
    <ds:schemaRef ds:uri="http://schemas.microsoft.com/office/infopath/2007/PartnerControls"/>
    <ds:schemaRef ds:uri="e83b0b57-50a9-44f4-bc61-0f5738d8b404"/>
  </ds:schemaRefs>
</ds:datastoreItem>
</file>

<file path=customXml/itemProps2.xml><?xml version="1.0" encoding="utf-8"?>
<ds:datastoreItem xmlns:ds="http://schemas.openxmlformats.org/officeDocument/2006/customXml" ds:itemID="{474A5A57-9659-465D-83DF-A08D4C1CC3AC}">
  <ds:schemaRefs/>
</ds:datastoreItem>
</file>

<file path=customXml/itemProps3.xml><?xml version="1.0" encoding="utf-8"?>
<ds:datastoreItem xmlns:ds="http://schemas.openxmlformats.org/officeDocument/2006/customXml" ds:itemID="{0B45FFCD-F220-4C5C-8E3E-2C87C9D27251}">
  <ds:schemaRefs/>
</ds:datastoreItem>
</file>

<file path=customXml/itemProps4.xml><?xml version="1.0" encoding="utf-8"?>
<ds:datastoreItem xmlns:ds="http://schemas.openxmlformats.org/officeDocument/2006/customXml" ds:itemID="{13D6D0E8-9E3C-4AD5-AAF5-0A7287E61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b0b57-50a9-44f4-bc61-0f5738d8b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85434B1-7148-4058-AB38-F3939E74DA47}">
  <ds:schemaRefs>
    <ds:schemaRef ds:uri="http://schemas.microsoft.com/sharepoint/v3/contenttype/forms"/>
  </ds:schemaRefs>
</ds:datastoreItem>
</file>

<file path=customXml/itemProps6.xml><?xml version="1.0" encoding="utf-8"?>
<ds:datastoreItem xmlns:ds="http://schemas.openxmlformats.org/officeDocument/2006/customXml" ds:itemID="{0F5869F7-591E-48E8-85E4-74443EEE0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rmkzgn3g</Template>
  <TotalTime>5</TotalTime>
  <Pages>1</Pages>
  <Words>652</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OSF Healthcare System</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Dankoff, Shelli J.</dc:creator>
  <cp:keywords/>
  <dc:description/>
  <cp:lastModifiedBy>Dankoff, Shelli J.</cp:lastModifiedBy>
  <cp:revision>3</cp:revision>
  <cp:lastPrinted>2025-09-09T15:00:00Z</cp:lastPrinted>
  <dcterms:created xsi:type="dcterms:W3CDTF">2025-09-09T15:00:00Z</dcterms:created>
  <dcterms:modified xsi:type="dcterms:W3CDTF">2025-09-09T15:01:00Z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637636953288988330</vt:lpwstr>
  </property>
  <property fmtid="{D5CDD505-2E9C-101B-9397-08002B2CF9AE}" pid="4" name="TemplafyUserProfileId">
    <vt:lpwstr>637801261284834664</vt:lpwstr>
  </property>
  <property fmtid="{D5CDD505-2E9C-101B-9397-08002B2CF9AE}" pid="5" name="TemplafyFromBlank">
    <vt:bool>true</vt:bool>
  </property>
  <property fmtid="{D5CDD505-2E9C-101B-9397-08002B2CF9AE}" pid="6" name="ContentTypeId">
    <vt:lpwstr>0x0101004B270745363BC94DA6B78F59ACCCF328</vt:lpwstr>
  </property>
</Properties>
</file>