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91046" w14:textId="100BFF9C" w:rsidR="003B6A46" w:rsidRPr="003B6A46" w:rsidRDefault="003B6A46" w:rsidP="003B6A46">
      <w:pPr>
        <w:rPr>
          <w:rFonts w:ascii="Tahoma" w:hAnsi="Tahoma" w:cs="Tahoma"/>
        </w:rPr>
      </w:pPr>
      <w:r w:rsidRPr="003B6A46">
        <w:rPr>
          <w:rFonts w:ascii="Tahoma" w:hAnsi="Tahoma" w:cs="Tahoma"/>
          <w:b/>
          <w:bCs/>
        </w:rPr>
        <w:t>BROADCAST-</w:t>
      </w:r>
      <w:r w:rsidRPr="003B6A46">
        <w:rPr>
          <w:rFonts w:ascii="Tahoma" w:hAnsi="Tahoma" w:cs="Tahoma"/>
          <w:b/>
          <w:bCs/>
        </w:rPr>
        <w:t>OSF pilot uses text messages to improve medication adherence</w:t>
      </w:r>
    </w:p>
    <w:p w14:paraId="58357253" w14:textId="77777777" w:rsidR="003B6A46" w:rsidRPr="003B6A46" w:rsidRDefault="003B6A46" w:rsidP="003B6A46">
      <w:pPr>
        <w:pBdr>
          <w:bottom w:val="single" w:sz="6" w:space="1" w:color="auto"/>
        </w:pBdr>
        <w:rPr>
          <w:rFonts w:ascii="Tahoma" w:hAnsi="Tahoma" w:cs="Tahoma"/>
          <w:b/>
          <w:bCs/>
        </w:rPr>
      </w:pPr>
      <w:r w:rsidRPr="003B6A46">
        <w:rPr>
          <w:rFonts w:ascii="Tahoma" w:hAnsi="Tahoma" w:cs="Tahoma"/>
          <w:b/>
          <w:bCs/>
        </w:rPr>
        <w:t>ANCHOR LEAD-IN:</w:t>
      </w:r>
    </w:p>
    <w:p w14:paraId="578ECEC3" w14:textId="049B6319" w:rsidR="003B6A46" w:rsidRPr="003B6A46" w:rsidRDefault="003B6A46" w:rsidP="003B6A46">
      <w:pPr>
        <w:pBdr>
          <w:bottom w:val="single" w:sz="6" w:space="1" w:color="auto"/>
        </w:pBdr>
        <w:rPr>
          <w:rFonts w:ascii="Tahoma" w:hAnsi="Tahoma" w:cs="Tahoma"/>
        </w:rPr>
      </w:pPr>
      <w:r w:rsidRPr="003B6A46">
        <w:rPr>
          <w:rFonts w:ascii="Tahoma" w:hAnsi="Tahoma" w:cs="Tahoma"/>
        </w:rPr>
        <w:t>OSF HealthCare is testing a new way to help patients stay on track with their medications</w:t>
      </w:r>
      <w:r w:rsidRPr="003B6A46">
        <w:rPr>
          <w:rFonts w:ascii="Tahoma" w:hAnsi="Tahoma" w:cs="Tahoma"/>
        </w:rPr>
        <w:t xml:space="preserve"> </w:t>
      </w:r>
      <w:r w:rsidRPr="003B6A46">
        <w:rPr>
          <w:rFonts w:ascii="Tahoma" w:hAnsi="Tahoma" w:cs="Tahoma"/>
        </w:rPr>
        <w:t>using automated text messages to identify missed refills and connect people with pharmacists.</w:t>
      </w:r>
      <w:r w:rsidRPr="003B6A46">
        <w:rPr>
          <w:rFonts w:ascii="Tahoma" w:hAnsi="Tahoma" w:cs="Tahoma"/>
        </w:rPr>
        <w:t xml:space="preserve"> </w:t>
      </w:r>
      <w:r w:rsidRPr="003B6A46">
        <w:rPr>
          <w:rFonts w:ascii="Tahoma" w:hAnsi="Tahoma" w:cs="Tahoma"/>
        </w:rPr>
        <w:t>The pilot program focuses on patients taking medications for chronic conditions, including high blood pressure and high cholesterol.</w:t>
      </w:r>
    </w:p>
    <w:p w14:paraId="07A7DE7E" w14:textId="77777777" w:rsidR="003B6A46" w:rsidRPr="003B6A46" w:rsidRDefault="003B6A46" w:rsidP="003B6A46">
      <w:pPr>
        <w:rPr>
          <w:rFonts w:ascii="Tahoma" w:hAnsi="Tahoma" w:cs="Tahoma"/>
          <w:b/>
          <w:bCs/>
        </w:rPr>
      </w:pPr>
      <w:r w:rsidRPr="003B6A46">
        <w:rPr>
          <w:rFonts w:ascii="Tahoma" w:hAnsi="Tahoma" w:cs="Tahoma"/>
          <w:b/>
          <w:bCs/>
        </w:rPr>
        <w:t>VO OR RADIO PACKAGE:</w:t>
      </w:r>
      <w:r w:rsidRPr="003B6A46">
        <w:rPr>
          <w:rFonts w:ascii="Tahoma" w:hAnsi="Tahoma" w:cs="Tahoma"/>
          <w:b/>
          <w:bCs/>
        </w:rPr>
        <w:br/>
      </w:r>
    </w:p>
    <w:p w14:paraId="25633EE1" w14:textId="6D388202" w:rsidR="003B6A46" w:rsidRPr="003B6A46" w:rsidRDefault="003B6A46" w:rsidP="003B6A46">
      <w:pPr>
        <w:rPr>
          <w:rFonts w:ascii="Tahoma" w:hAnsi="Tahoma" w:cs="Tahoma"/>
        </w:rPr>
      </w:pPr>
      <w:r w:rsidRPr="003B6A46">
        <w:rPr>
          <w:rFonts w:ascii="Tahoma" w:hAnsi="Tahoma" w:cs="Tahoma"/>
        </w:rPr>
        <w:t xml:space="preserve">Using insurance data, the system identifies </w:t>
      </w:r>
      <w:r>
        <w:rPr>
          <w:rFonts w:ascii="Tahoma" w:hAnsi="Tahoma" w:cs="Tahoma"/>
        </w:rPr>
        <w:t xml:space="preserve">people </w:t>
      </w:r>
      <w:r w:rsidRPr="003B6A46">
        <w:rPr>
          <w:rFonts w:ascii="Tahoma" w:hAnsi="Tahoma" w:cs="Tahoma"/>
        </w:rPr>
        <w:t>who may be falling behind on prescriptions and sends targeted reminders.</w:t>
      </w:r>
    </w:p>
    <w:p w14:paraId="6B700092" w14:textId="516AD9DF" w:rsidR="003B6A46" w:rsidRPr="003B6A46" w:rsidRDefault="003B6A46" w:rsidP="003B6A46">
      <w:pPr>
        <w:rPr>
          <w:rFonts w:ascii="Tahoma" w:hAnsi="Tahoma" w:cs="Tahoma"/>
        </w:rPr>
      </w:pPr>
      <w:r w:rsidRPr="003B6A46">
        <w:rPr>
          <w:rFonts w:ascii="Tahoma" w:hAnsi="Tahoma" w:cs="Tahoma"/>
        </w:rPr>
        <w:t xml:space="preserve">OSF officials say </w:t>
      </w:r>
      <w:r w:rsidRPr="003B6A46">
        <w:rPr>
          <w:rFonts w:ascii="Tahoma" w:hAnsi="Tahoma" w:cs="Tahoma"/>
        </w:rPr>
        <w:t>this</w:t>
      </w:r>
      <w:r w:rsidRPr="003B6A46">
        <w:rPr>
          <w:rFonts w:ascii="Tahoma" w:hAnsi="Tahoma" w:cs="Tahoma"/>
        </w:rPr>
        <w:t xml:space="preserve"> approach could reach more patients than traditional phone calls, while making it easier to get personalized help</w:t>
      </w:r>
      <w:r>
        <w:rPr>
          <w:rFonts w:ascii="Tahoma" w:hAnsi="Tahoma" w:cs="Tahoma"/>
        </w:rPr>
        <w:t xml:space="preserve"> by scheduling meetings with a pharmacist to discuss what’s going on.</w:t>
      </w:r>
    </w:p>
    <w:p w14:paraId="0D72E5C9" w14:textId="5B50553F" w:rsidR="003B6A46" w:rsidRPr="003B6A46" w:rsidRDefault="003B6A46" w:rsidP="003B6A46">
      <w:pPr>
        <w:rPr>
          <w:rFonts w:ascii="Tahoma" w:hAnsi="Tahoma" w:cs="Tahoma"/>
          <w:b/>
          <w:bCs/>
        </w:rPr>
      </w:pPr>
      <w:r w:rsidRPr="003B6A46">
        <w:rPr>
          <w:rFonts w:ascii="Tahoma" w:hAnsi="Tahoma" w:cs="Tahoma"/>
          <w:b/>
          <w:bCs/>
        </w:rPr>
        <w:t>SOT-NICOLE SWENSON</w:t>
      </w:r>
    </w:p>
    <w:p w14:paraId="42D2E224" w14:textId="0B350E51" w:rsidR="003B6A46" w:rsidRPr="003B6A46" w:rsidRDefault="003B6A46" w:rsidP="003B6A46">
      <w:pPr>
        <w:rPr>
          <w:rFonts w:ascii="Tahoma" w:hAnsi="Tahoma" w:cs="Tahoma"/>
        </w:rPr>
      </w:pPr>
      <w:r w:rsidRPr="003B6A46">
        <w:rPr>
          <w:rFonts w:ascii="Tahoma" w:hAnsi="Tahoma" w:cs="Tahoma"/>
        </w:rPr>
        <w:t>Nicole Swenson, director of pharmacy digital care at OSF HealthCare, says patients sometimes stop taking medications when side effects become an issue.</w:t>
      </w:r>
    </w:p>
    <w:p w14:paraId="5D1FECAF" w14:textId="0294290B" w:rsidR="003B6A46" w:rsidRDefault="003B6A46" w:rsidP="003B6A46">
      <w:pPr>
        <w:rPr>
          <w:rFonts w:ascii="Tahoma" w:hAnsi="Tahoma" w:cs="Tahoma"/>
          <w:b/>
          <w:bCs/>
          <w:color w:val="C00000"/>
        </w:rPr>
      </w:pPr>
      <w:r w:rsidRPr="002C2701">
        <w:rPr>
          <w:rFonts w:ascii="Tahoma" w:hAnsi="Tahoma" w:cs="Tahoma"/>
          <w:b/>
          <w:bCs/>
          <w:color w:val="C00000"/>
        </w:rPr>
        <w:t>“Probably more likely they stop taking it altogether, especially for conditions like high blood pressure, because the patient may not feel that high blood pressure. So, it may not seem really important to take that medication, especially if they're having a side effect</w:t>
      </w:r>
      <w:r>
        <w:rPr>
          <w:rFonts w:ascii="Tahoma" w:hAnsi="Tahoma" w:cs="Tahoma"/>
          <w:b/>
          <w:bCs/>
          <w:color w:val="C00000"/>
        </w:rPr>
        <w:t>.</w:t>
      </w:r>
      <w:r w:rsidRPr="002C2701">
        <w:rPr>
          <w:rFonts w:ascii="Tahoma" w:hAnsi="Tahoma" w:cs="Tahoma"/>
          <w:b/>
          <w:bCs/>
          <w:color w:val="C00000"/>
        </w:rPr>
        <w:t xml:space="preserve">” </w:t>
      </w:r>
      <w:r>
        <w:rPr>
          <w:rFonts w:ascii="Tahoma" w:hAnsi="Tahoma" w:cs="Tahoma"/>
          <w:b/>
          <w:bCs/>
          <w:color w:val="C00000"/>
        </w:rPr>
        <w:t>(</w:t>
      </w:r>
      <w:r w:rsidRPr="002C2701">
        <w:rPr>
          <w:rFonts w:ascii="Tahoma" w:hAnsi="Tahoma" w:cs="Tahoma"/>
          <w:b/>
          <w:bCs/>
          <w:color w:val="C00000"/>
        </w:rPr>
        <w:t>:21)</w:t>
      </w:r>
    </w:p>
    <w:p w14:paraId="6C44031C" w14:textId="53DB31EC" w:rsidR="003B6A46" w:rsidRPr="003B6A46" w:rsidRDefault="003B6A46" w:rsidP="003B6A46">
      <w:pPr>
        <w:rPr>
          <w:rFonts w:ascii="Tahoma" w:hAnsi="Tahoma" w:cs="Tahoma"/>
        </w:rPr>
      </w:pPr>
      <w:r w:rsidRPr="003B6A46">
        <w:rPr>
          <w:rFonts w:ascii="Tahoma" w:hAnsi="Tahoma" w:cs="Tahoma"/>
        </w:rPr>
        <w:t>The program also helps pharmacists identify barriers to</w:t>
      </w:r>
      <w:r w:rsidRPr="003B6A46">
        <w:rPr>
          <w:rFonts w:ascii="Tahoma" w:hAnsi="Tahoma" w:cs="Tahoma"/>
        </w:rPr>
        <w:t xml:space="preserve"> people who do not take their meds</w:t>
      </w:r>
      <w:r w:rsidRPr="003B6A46">
        <w:rPr>
          <w:rFonts w:ascii="Tahoma" w:hAnsi="Tahoma" w:cs="Tahoma"/>
        </w:rPr>
        <w:t>, including transportation challenges, pharmacy access and complicated medication schedules.</w:t>
      </w:r>
    </w:p>
    <w:p w14:paraId="08383E24" w14:textId="7BC89726" w:rsidR="003B6A46" w:rsidRPr="003B6A46" w:rsidRDefault="003B6A46" w:rsidP="003B6A46">
      <w:pPr>
        <w:rPr>
          <w:rFonts w:ascii="Tahoma" w:hAnsi="Tahoma" w:cs="Tahoma"/>
        </w:rPr>
      </w:pPr>
      <w:r w:rsidRPr="003B6A46">
        <w:rPr>
          <w:rFonts w:ascii="Tahoma" w:hAnsi="Tahoma" w:cs="Tahoma"/>
        </w:rPr>
        <w:t xml:space="preserve">So far, the pilot </w:t>
      </w:r>
      <w:r>
        <w:rPr>
          <w:rFonts w:ascii="Tahoma" w:hAnsi="Tahoma" w:cs="Tahoma"/>
        </w:rPr>
        <w:t xml:space="preserve">that began in August </w:t>
      </w:r>
      <w:r w:rsidRPr="003B6A46">
        <w:rPr>
          <w:rFonts w:ascii="Tahoma" w:hAnsi="Tahoma" w:cs="Tahoma"/>
        </w:rPr>
        <w:t>has prompted 92 people to begin taking their medication as prescribed.</w:t>
      </w:r>
    </w:p>
    <w:p w14:paraId="106065A3" w14:textId="675F7EFA" w:rsidR="003B6A46" w:rsidRPr="003B6A46" w:rsidRDefault="003B6A46" w:rsidP="003B6A46">
      <w:pPr>
        <w:rPr>
          <w:rFonts w:ascii="Tahoma" w:hAnsi="Tahoma" w:cs="Tahoma"/>
          <w:b/>
          <w:bCs/>
        </w:rPr>
      </w:pPr>
      <w:r w:rsidRPr="003B6A46">
        <w:rPr>
          <w:rFonts w:ascii="Tahoma" w:hAnsi="Tahoma" w:cs="Tahoma"/>
          <w:b/>
          <w:bCs/>
        </w:rPr>
        <w:t>ANCHOR TAG:</w:t>
      </w:r>
    </w:p>
    <w:p w14:paraId="5992DD85" w14:textId="1DAF346E" w:rsidR="003B6A46" w:rsidRPr="003B6A46" w:rsidRDefault="003B6A46" w:rsidP="003B6A46">
      <w:pPr>
        <w:rPr>
          <w:rFonts w:ascii="Tahoma" w:hAnsi="Tahoma" w:cs="Tahoma"/>
        </w:rPr>
      </w:pPr>
      <w:r w:rsidRPr="003B6A46">
        <w:rPr>
          <w:rFonts w:ascii="Tahoma" w:hAnsi="Tahoma" w:cs="Tahoma"/>
        </w:rPr>
        <w:t xml:space="preserve">The next phase </w:t>
      </w:r>
      <w:r w:rsidRPr="003B6A46">
        <w:rPr>
          <w:rFonts w:ascii="Tahoma" w:hAnsi="Tahoma" w:cs="Tahoma"/>
        </w:rPr>
        <w:t xml:space="preserve">of this pilot </w:t>
      </w:r>
      <w:r w:rsidRPr="003B6A46">
        <w:rPr>
          <w:rFonts w:ascii="Tahoma" w:hAnsi="Tahoma" w:cs="Tahoma"/>
        </w:rPr>
        <w:t xml:space="preserve">will use predictive analytics and artificial intelligence to help identify patients at risk of falling behind on medications </w:t>
      </w:r>
      <w:r w:rsidRPr="003B6A46">
        <w:rPr>
          <w:rFonts w:ascii="Tahoma" w:hAnsi="Tahoma" w:cs="Tahoma"/>
          <w:i/>
          <w:iCs/>
        </w:rPr>
        <w:t>before</w:t>
      </w:r>
      <w:r w:rsidRPr="003B6A46">
        <w:rPr>
          <w:rFonts w:ascii="Tahoma" w:hAnsi="Tahoma" w:cs="Tahoma"/>
        </w:rPr>
        <w:t xml:space="preserve"> gaps occur.</w:t>
      </w:r>
    </w:p>
    <w:p w14:paraId="405FA86D" w14:textId="77777777" w:rsidR="00924F03" w:rsidRPr="003B6A46" w:rsidRDefault="00924F03">
      <w:pPr>
        <w:rPr>
          <w:rFonts w:ascii="Tahoma" w:hAnsi="Tahoma" w:cs="Tahoma"/>
        </w:rPr>
      </w:pPr>
    </w:p>
    <w:sectPr w:rsidR="00924F03" w:rsidRPr="003B6A46" w:rsidSect="003B6A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A46"/>
    <w:rsid w:val="003A257B"/>
    <w:rsid w:val="003B6A46"/>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378C2"/>
  <w15:chartTrackingRefBased/>
  <w15:docId w15:val="{AD2A5815-BE54-490F-99E2-25481D69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A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6A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6A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6A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6A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6A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6A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6A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6A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6A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6A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6A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6A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6A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6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6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6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6A46"/>
    <w:rPr>
      <w:rFonts w:eastAsiaTheme="majorEastAsia" w:cstheme="majorBidi"/>
      <w:color w:val="272727" w:themeColor="text1" w:themeTint="D8"/>
    </w:rPr>
  </w:style>
  <w:style w:type="paragraph" w:styleId="Title">
    <w:name w:val="Title"/>
    <w:basedOn w:val="Normal"/>
    <w:next w:val="Normal"/>
    <w:link w:val="TitleChar"/>
    <w:uiPriority w:val="10"/>
    <w:qFormat/>
    <w:rsid w:val="003B6A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6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6A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6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6A46"/>
    <w:pPr>
      <w:spacing w:before="160"/>
      <w:jc w:val="center"/>
    </w:pPr>
    <w:rPr>
      <w:i/>
      <w:iCs/>
      <w:color w:val="404040" w:themeColor="text1" w:themeTint="BF"/>
    </w:rPr>
  </w:style>
  <w:style w:type="character" w:customStyle="1" w:styleId="QuoteChar">
    <w:name w:val="Quote Char"/>
    <w:basedOn w:val="DefaultParagraphFont"/>
    <w:link w:val="Quote"/>
    <w:uiPriority w:val="29"/>
    <w:rsid w:val="003B6A46"/>
    <w:rPr>
      <w:i/>
      <w:iCs/>
      <w:color w:val="404040" w:themeColor="text1" w:themeTint="BF"/>
    </w:rPr>
  </w:style>
  <w:style w:type="paragraph" w:styleId="ListParagraph">
    <w:name w:val="List Paragraph"/>
    <w:basedOn w:val="Normal"/>
    <w:uiPriority w:val="34"/>
    <w:qFormat/>
    <w:rsid w:val="003B6A46"/>
    <w:pPr>
      <w:ind w:left="720"/>
      <w:contextualSpacing/>
    </w:pPr>
  </w:style>
  <w:style w:type="character" w:styleId="IntenseEmphasis">
    <w:name w:val="Intense Emphasis"/>
    <w:basedOn w:val="DefaultParagraphFont"/>
    <w:uiPriority w:val="21"/>
    <w:qFormat/>
    <w:rsid w:val="003B6A46"/>
    <w:rPr>
      <w:i/>
      <w:iCs/>
      <w:color w:val="2F5496" w:themeColor="accent1" w:themeShade="BF"/>
    </w:rPr>
  </w:style>
  <w:style w:type="paragraph" w:styleId="IntenseQuote">
    <w:name w:val="Intense Quote"/>
    <w:basedOn w:val="Normal"/>
    <w:next w:val="Normal"/>
    <w:link w:val="IntenseQuoteChar"/>
    <w:uiPriority w:val="30"/>
    <w:qFormat/>
    <w:rsid w:val="003B6A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6A46"/>
    <w:rPr>
      <w:i/>
      <w:iCs/>
      <w:color w:val="2F5496" w:themeColor="accent1" w:themeShade="BF"/>
    </w:rPr>
  </w:style>
  <w:style w:type="character" w:styleId="IntenseReference">
    <w:name w:val="Intense Reference"/>
    <w:basedOn w:val="DefaultParagraphFont"/>
    <w:uiPriority w:val="32"/>
    <w:qFormat/>
    <w:rsid w:val="003B6A4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Pages>
  <Words>251</Words>
  <Characters>1431</Characters>
  <Application>Microsoft Office Word</Application>
  <DocSecurity>0</DocSecurity>
  <Lines>11</Lines>
  <Paragraphs>3</Paragraphs>
  <ScaleCrop>false</ScaleCrop>
  <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2026-10-21T18:33:00Z</dcterms:created>
  <dcterms:modified xsi:type="dcterms:W3CDTF">2026-10-21T18:44:00Z</dcterms:modified>
</cp:coreProperties>
</file>