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47089" w14:textId="71E3960E" w:rsidR="00924F03" w:rsidRDefault="00017764">
      <w:pPr>
        <w:rPr>
          <w:rFonts w:ascii="Tahoma" w:hAnsi="Tahoma" w:cs="Tahoma"/>
          <w:b/>
          <w:bCs/>
          <w:sz w:val="28"/>
          <w:szCs w:val="28"/>
        </w:rPr>
      </w:pPr>
      <w:r>
        <w:rPr>
          <w:rFonts w:ascii="Tahoma" w:hAnsi="Tahoma" w:cs="Tahoma"/>
          <w:b/>
          <w:bCs/>
          <w:sz w:val="28"/>
          <w:szCs w:val="28"/>
        </w:rPr>
        <w:t>PRINT-</w:t>
      </w:r>
      <w:bookmarkStart w:id="0" w:name="_Hlk207093102"/>
      <w:r>
        <w:rPr>
          <w:rFonts w:ascii="Tahoma" w:hAnsi="Tahoma" w:cs="Tahoma"/>
          <w:b/>
          <w:bCs/>
          <w:sz w:val="28"/>
          <w:szCs w:val="28"/>
        </w:rPr>
        <w:t>O</w:t>
      </w:r>
      <w:r w:rsidR="00E720ED">
        <w:rPr>
          <w:rFonts w:ascii="Tahoma" w:hAnsi="Tahoma" w:cs="Tahoma"/>
          <w:b/>
          <w:bCs/>
          <w:sz w:val="28"/>
          <w:szCs w:val="28"/>
        </w:rPr>
        <w:t xml:space="preserve">SF Innovation </w:t>
      </w:r>
      <w:r w:rsidR="00E720ED" w:rsidRPr="00E720ED">
        <w:rPr>
          <w:rFonts w:ascii="Tahoma" w:hAnsi="Tahoma" w:cs="Tahoma"/>
          <w:b/>
          <w:bCs/>
          <w:sz w:val="28"/>
          <w:szCs w:val="28"/>
        </w:rPr>
        <w:t xml:space="preserve">brings </w:t>
      </w:r>
      <w:r w:rsidR="00E720ED">
        <w:rPr>
          <w:rFonts w:ascii="Tahoma" w:hAnsi="Tahoma" w:cs="Tahoma"/>
          <w:b/>
          <w:bCs/>
          <w:sz w:val="28"/>
          <w:szCs w:val="28"/>
        </w:rPr>
        <w:t xml:space="preserve">VR </w:t>
      </w:r>
      <w:r w:rsidR="00E720ED" w:rsidRPr="00E720ED">
        <w:rPr>
          <w:rFonts w:ascii="Tahoma" w:hAnsi="Tahoma" w:cs="Tahoma"/>
          <w:b/>
          <w:bCs/>
          <w:sz w:val="28"/>
          <w:szCs w:val="28"/>
        </w:rPr>
        <w:t>beating hearts to life for safer surgeries</w:t>
      </w:r>
      <w:bookmarkEnd w:id="0"/>
    </w:p>
    <w:p w14:paraId="0A0CEA10" w14:textId="4C9C3280" w:rsidR="00A83CA0" w:rsidRPr="00A83CA0" w:rsidRDefault="00A83CA0" w:rsidP="00A83CA0">
      <w:pPr>
        <w:rPr>
          <w:rFonts w:ascii="Tahoma" w:hAnsi="Tahoma" w:cs="Tahoma"/>
          <w:sz w:val="28"/>
          <w:szCs w:val="28"/>
        </w:rPr>
      </w:pPr>
      <w:r w:rsidRPr="00A83CA0">
        <w:rPr>
          <w:rFonts w:ascii="Tahoma" w:hAnsi="Tahoma" w:cs="Tahoma"/>
          <w:sz w:val="28"/>
          <w:szCs w:val="28"/>
        </w:rPr>
        <w:t>Imagine being a heart surgeon preparing for a complex case. Traditionally, you rely on stacks of 2D images from CT scans to build a mental picture of your patient’s anatomy. But the heart isn’t static</w:t>
      </w:r>
      <w:r w:rsidR="00CE2ABD">
        <w:rPr>
          <w:rFonts w:ascii="Tahoma" w:hAnsi="Tahoma" w:cs="Tahoma"/>
          <w:sz w:val="28"/>
          <w:szCs w:val="28"/>
        </w:rPr>
        <w:t xml:space="preserve"> – </w:t>
      </w:r>
      <w:r w:rsidRPr="00A83CA0">
        <w:rPr>
          <w:rFonts w:ascii="Tahoma" w:hAnsi="Tahoma" w:cs="Tahoma"/>
          <w:sz w:val="28"/>
          <w:szCs w:val="28"/>
        </w:rPr>
        <w:t>it twists</w:t>
      </w:r>
      <w:r>
        <w:rPr>
          <w:rFonts w:ascii="Tahoma" w:hAnsi="Tahoma" w:cs="Tahoma"/>
          <w:sz w:val="28"/>
          <w:szCs w:val="28"/>
        </w:rPr>
        <w:t xml:space="preserve"> </w:t>
      </w:r>
      <w:r w:rsidRPr="00A83CA0">
        <w:rPr>
          <w:rFonts w:ascii="Tahoma" w:hAnsi="Tahoma" w:cs="Tahoma"/>
          <w:sz w:val="28"/>
          <w:szCs w:val="28"/>
        </w:rPr>
        <w:t xml:space="preserve">and pumps blood in a rhythm unique to each person. Now, thanks to a breakthrough at </w:t>
      </w:r>
      <w:hyperlink r:id="rId4" w:history="1">
        <w:r w:rsidRPr="00A83CA0">
          <w:rPr>
            <w:rStyle w:val="Hyperlink"/>
            <w:rFonts w:ascii="Tahoma" w:hAnsi="Tahoma" w:cs="Tahoma"/>
            <w:sz w:val="28"/>
            <w:szCs w:val="28"/>
          </w:rPr>
          <w:t>OSF</w:t>
        </w:r>
        <w:r w:rsidRPr="00796FB0">
          <w:rPr>
            <w:rStyle w:val="Hyperlink"/>
            <w:rFonts w:ascii="Tahoma" w:hAnsi="Tahoma" w:cs="Tahoma"/>
            <w:sz w:val="28"/>
            <w:szCs w:val="28"/>
          </w:rPr>
          <w:t xml:space="preserve"> Innovation</w:t>
        </w:r>
      </w:hyperlink>
      <w:r w:rsidRPr="00A83CA0">
        <w:rPr>
          <w:rFonts w:ascii="Tahoma" w:hAnsi="Tahoma" w:cs="Tahoma"/>
          <w:sz w:val="28"/>
          <w:szCs w:val="28"/>
        </w:rPr>
        <w:t xml:space="preserve">, surgeons can </w:t>
      </w:r>
      <w:r w:rsidR="00EF0BAE" w:rsidRPr="00AE7A57">
        <w:rPr>
          <w:rFonts w:ascii="Tahoma" w:hAnsi="Tahoma" w:cs="Tahoma"/>
          <w:sz w:val="28"/>
          <w:szCs w:val="28"/>
        </w:rPr>
        <w:t xml:space="preserve">“see” </w:t>
      </w:r>
      <w:r w:rsidRPr="00A83CA0">
        <w:rPr>
          <w:rFonts w:ascii="Tahoma" w:hAnsi="Tahoma" w:cs="Tahoma"/>
          <w:sz w:val="28"/>
          <w:szCs w:val="28"/>
        </w:rPr>
        <w:t>their patient’s heart beating in 3D</w:t>
      </w:r>
      <w:r w:rsidR="00796FB0">
        <w:rPr>
          <w:rFonts w:ascii="Tahoma" w:hAnsi="Tahoma" w:cs="Tahoma"/>
          <w:sz w:val="28"/>
          <w:szCs w:val="28"/>
        </w:rPr>
        <w:t xml:space="preserve"> </w:t>
      </w:r>
      <w:r w:rsidRPr="00A83CA0">
        <w:rPr>
          <w:rFonts w:ascii="Tahoma" w:hAnsi="Tahoma" w:cs="Tahoma"/>
          <w:sz w:val="28"/>
          <w:szCs w:val="28"/>
        </w:rPr>
        <w:t>before ever stepping into the operating room.</w:t>
      </w:r>
    </w:p>
    <w:p w14:paraId="751CA230" w14:textId="0A4A9510" w:rsidR="00A83CA0" w:rsidRDefault="00A83CA0">
      <w:pPr>
        <w:rPr>
          <w:rFonts w:ascii="Tahoma" w:hAnsi="Tahoma" w:cs="Tahoma"/>
          <w:sz w:val="28"/>
          <w:szCs w:val="28"/>
        </w:rPr>
      </w:pPr>
      <w:r w:rsidRPr="00A83CA0">
        <w:rPr>
          <w:rFonts w:ascii="Tahoma" w:hAnsi="Tahoma" w:cs="Tahoma"/>
          <w:sz w:val="28"/>
          <w:szCs w:val="28"/>
        </w:rPr>
        <w:t xml:space="preserve">This innovation is called the 4D Heart. Unlike standard 3D models, which capture a single snapshot in time, the 4D Heart recreates every phase of a patient’s cardiac cycle, allowing doctors to watch their heart beat virtually. And it isn’t just a generic animation. </w:t>
      </w:r>
      <w:r w:rsidR="004E6EC0">
        <w:rPr>
          <w:rFonts w:ascii="Tahoma" w:hAnsi="Tahoma" w:cs="Tahoma"/>
          <w:sz w:val="28"/>
          <w:szCs w:val="28"/>
        </w:rPr>
        <w:t>Rather, it is the creation of a digital twin.</w:t>
      </w:r>
    </w:p>
    <w:p w14:paraId="5A4DD888" w14:textId="394719FE" w:rsidR="00900305" w:rsidRDefault="004E6EC0" w:rsidP="00900305">
      <w:pPr>
        <w:rPr>
          <w:rFonts w:ascii="Tahoma" w:hAnsi="Tahoma" w:cs="Tahoma"/>
          <w:sz w:val="28"/>
          <w:szCs w:val="28"/>
        </w:rPr>
      </w:pPr>
      <w:r w:rsidRPr="00017764">
        <w:rPr>
          <w:rFonts w:ascii="Tahoma" w:hAnsi="Tahoma" w:cs="Tahoma"/>
          <w:sz w:val="28"/>
          <w:szCs w:val="28"/>
        </w:rPr>
        <w:t>“This is taking a CT scan of a patient, a retrospectively gated CT scan, and converting a patient’s own heart – in each phase of that cardiac cycle – and making it beat in a virtual environment,</w:t>
      </w:r>
      <w:r w:rsidR="00017764" w:rsidRPr="00017764">
        <w:rPr>
          <w:rFonts w:ascii="Tahoma" w:hAnsi="Tahoma" w:cs="Tahoma"/>
          <w:sz w:val="28"/>
          <w:szCs w:val="28"/>
        </w:rPr>
        <w:t>”</w:t>
      </w:r>
      <w:r>
        <w:rPr>
          <w:rFonts w:ascii="Tahoma" w:hAnsi="Tahoma" w:cs="Tahoma"/>
          <w:sz w:val="28"/>
          <w:szCs w:val="28"/>
        </w:rPr>
        <w:t xml:space="preserve"> says </w:t>
      </w:r>
      <w:r w:rsidR="00900305" w:rsidRPr="00AE7A57">
        <w:rPr>
          <w:rFonts w:ascii="Tahoma" w:hAnsi="Tahoma" w:cs="Tahoma"/>
          <w:sz w:val="28"/>
          <w:szCs w:val="28"/>
        </w:rPr>
        <w:t>Mat</w:t>
      </w:r>
      <w:r w:rsidR="00EF0BAE" w:rsidRPr="00AE7A57">
        <w:rPr>
          <w:rFonts w:ascii="Tahoma" w:hAnsi="Tahoma" w:cs="Tahoma"/>
          <w:sz w:val="28"/>
          <w:szCs w:val="28"/>
        </w:rPr>
        <w:t>t</w:t>
      </w:r>
      <w:r w:rsidR="00900305" w:rsidRPr="00AE7A57">
        <w:rPr>
          <w:rFonts w:ascii="Tahoma" w:hAnsi="Tahoma" w:cs="Tahoma"/>
          <w:sz w:val="28"/>
          <w:szCs w:val="28"/>
        </w:rPr>
        <w:t xml:space="preserve">hew </w:t>
      </w:r>
      <w:r w:rsidR="00900305">
        <w:rPr>
          <w:rFonts w:ascii="Tahoma" w:hAnsi="Tahoma" w:cs="Tahoma"/>
          <w:sz w:val="28"/>
          <w:szCs w:val="28"/>
        </w:rPr>
        <w:t xml:space="preserve">Bramlet, MD, </w:t>
      </w:r>
      <w:r>
        <w:rPr>
          <w:rFonts w:ascii="Tahoma" w:hAnsi="Tahoma" w:cs="Tahoma"/>
          <w:sz w:val="28"/>
          <w:szCs w:val="28"/>
        </w:rPr>
        <w:t>who</w:t>
      </w:r>
      <w:r w:rsidR="00796FB0">
        <w:rPr>
          <w:rFonts w:ascii="Tahoma" w:hAnsi="Tahoma" w:cs="Tahoma"/>
          <w:sz w:val="28"/>
          <w:szCs w:val="28"/>
        </w:rPr>
        <w:t xml:space="preserve"> directs</w:t>
      </w:r>
      <w:r w:rsidR="00900305">
        <w:rPr>
          <w:rFonts w:ascii="Tahoma" w:hAnsi="Tahoma" w:cs="Tahoma"/>
          <w:sz w:val="28"/>
          <w:szCs w:val="28"/>
        </w:rPr>
        <w:t xml:space="preserve"> the </w:t>
      </w:r>
      <w:hyperlink r:id="rId5" w:history="1">
        <w:r w:rsidR="00900305" w:rsidRPr="00796FB0">
          <w:rPr>
            <w:rStyle w:val="Hyperlink"/>
            <w:rFonts w:ascii="Tahoma" w:hAnsi="Tahoma" w:cs="Tahoma"/>
            <w:sz w:val="28"/>
            <w:szCs w:val="28"/>
          </w:rPr>
          <w:t>Advanced Image and Modeling (AIM) Lab</w:t>
        </w:r>
      </w:hyperlink>
      <w:r w:rsidR="00900305">
        <w:rPr>
          <w:rFonts w:ascii="Tahoma" w:hAnsi="Tahoma" w:cs="Tahoma"/>
          <w:sz w:val="28"/>
          <w:szCs w:val="28"/>
        </w:rPr>
        <w:t xml:space="preserve"> at OSF Innovation. The lab is focused on improving the understanding of complex anatomy for surgeons and diagnosticians. </w:t>
      </w:r>
      <w:r w:rsidR="00796FB0">
        <w:rPr>
          <w:rFonts w:ascii="Tahoma" w:hAnsi="Tahoma" w:cs="Tahoma"/>
          <w:sz w:val="28"/>
          <w:szCs w:val="28"/>
        </w:rPr>
        <w:t>Dr. Bramlet also</w:t>
      </w:r>
      <w:r w:rsidR="00900305">
        <w:rPr>
          <w:rFonts w:ascii="Tahoma" w:hAnsi="Tahoma" w:cs="Tahoma"/>
          <w:sz w:val="28"/>
          <w:szCs w:val="28"/>
        </w:rPr>
        <w:t xml:space="preserve"> </w:t>
      </w:r>
      <w:r w:rsidR="00900305" w:rsidRPr="00C86B15">
        <w:rPr>
          <w:rFonts w:ascii="Tahoma" w:hAnsi="Tahoma" w:cs="Tahoma"/>
          <w:sz w:val="28"/>
          <w:szCs w:val="28"/>
        </w:rPr>
        <w:t xml:space="preserve">specializes in congenital cardiac MRI for </w:t>
      </w:r>
      <w:hyperlink r:id="rId6" w:history="1">
        <w:r w:rsidR="00796FB0" w:rsidRPr="00796FB0">
          <w:rPr>
            <w:rStyle w:val="Hyperlink"/>
            <w:rFonts w:ascii="Tahoma" w:hAnsi="Tahoma" w:cs="Tahoma"/>
            <w:sz w:val="28"/>
            <w:szCs w:val="28"/>
          </w:rPr>
          <w:t xml:space="preserve">OSF HealthCare </w:t>
        </w:r>
        <w:r w:rsidR="00900305" w:rsidRPr="00796FB0">
          <w:rPr>
            <w:rStyle w:val="Hyperlink"/>
            <w:rFonts w:ascii="Tahoma" w:hAnsi="Tahoma" w:cs="Tahoma"/>
            <w:sz w:val="28"/>
            <w:szCs w:val="28"/>
          </w:rPr>
          <w:t>Children’s Hospital of Illinois</w:t>
        </w:r>
      </w:hyperlink>
      <w:r w:rsidR="00900305">
        <w:rPr>
          <w:rFonts w:ascii="Tahoma" w:hAnsi="Tahoma" w:cs="Tahoma"/>
          <w:sz w:val="28"/>
          <w:szCs w:val="28"/>
        </w:rPr>
        <w:t xml:space="preserve"> </w:t>
      </w:r>
      <w:r w:rsidR="007D161A">
        <w:rPr>
          <w:rFonts w:ascii="Tahoma" w:hAnsi="Tahoma" w:cs="Tahoma"/>
          <w:sz w:val="28"/>
          <w:szCs w:val="28"/>
        </w:rPr>
        <w:t xml:space="preserve">and is an associate professor of Clinical Pediatrics at the </w:t>
      </w:r>
      <w:hyperlink r:id="rId7" w:history="1">
        <w:r w:rsidR="007D161A" w:rsidRPr="007D161A">
          <w:rPr>
            <w:rStyle w:val="Hyperlink"/>
            <w:rFonts w:ascii="Tahoma" w:hAnsi="Tahoma" w:cs="Tahoma"/>
            <w:sz w:val="28"/>
            <w:szCs w:val="28"/>
          </w:rPr>
          <w:t>University of Illinois College of Medicine</w:t>
        </w:r>
      </w:hyperlink>
      <w:r w:rsidR="007D161A">
        <w:rPr>
          <w:rFonts w:ascii="Tahoma" w:hAnsi="Tahoma" w:cs="Tahoma"/>
          <w:sz w:val="28"/>
          <w:szCs w:val="28"/>
        </w:rPr>
        <w:t xml:space="preserve"> in Peoria</w:t>
      </w:r>
      <w:r w:rsidR="00857A10">
        <w:rPr>
          <w:rFonts w:ascii="Tahoma" w:hAnsi="Tahoma" w:cs="Tahoma"/>
          <w:sz w:val="28"/>
          <w:szCs w:val="28"/>
        </w:rPr>
        <w:t xml:space="preserve"> and the </w:t>
      </w:r>
      <w:hyperlink r:id="rId8" w:history="1">
        <w:r w:rsidR="00857A10" w:rsidRPr="00857A10">
          <w:rPr>
            <w:rStyle w:val="Hyperlink"/>
            <w:rFonts w:ascii="Tahoma" w:hAnsi="Tahoma" w:cs="Tahoma"/>
            <w:sz w:val="28"/>
            <w:szCs w:val="28"/>
          </w:rPr>
          <w:t>University of Illinois Grainger College of Engineering</w:t>
        </w:r>
      </w:hyperlink>
      <w:r w:rsidR="00857A10">
        <w:rPr>
          <w:rFonts w:ascii="Tahoma" w:hAnsi="Tahoma" w:cs="Tahoma"/>
          <w:sz w:val="28"/>
          <w:szCs w:val="28"/>
        </w:rPr>
        <w:t xml:space="preserve"> in Urbana-</w:t>
      </w:r>
      <w:r w:rsidR="00857A10" w:rsidRPr="00857A10">
        <w:rPr>
          <w:rFonts w:ascii="Tahoma" w:hAnsi="Tahoma" w:cs="Tahoma"/>
          <w:sz w:val="28"/>
          <w:szCs w:val="28"/>
        </w:rPr>
        <w:t>Champaign.</w:t>
      </w:r>
    </w:p>
    <w:p w14:paraId="31B9B3B5" w14:textId="78C60B6D" w:rsidR="00A83CA0" w:rsidRDefault="007D161A">
      <w:pPr>
        <w:rPr>
          <w:rFonts w:ascii="Tahoma" w:hAnsi="Tahoma" w:cs="Tahoma"/>
          <w:sz w:val="28"/>
          <w:szCs w:val="28"/>
        </w:rPr>
      </w:pPr>
      <w:r>
        <w:rPr>
          <w:rFonts w:ascii="Tahoma" w:hAnsi="Tahoma" w:cs="Tahoma"/>
          <w:sz w:val="28"/>
          <w:szCs w:val="28"/>
        </w:rPr>
        <w:t xml:space="preserve">Dr. Bramlet’s efforts </w:t>
      </w:r>
      <w:r w:rsidR="004E6EC0" w:rsidRPr="00AE7A57">
        <w:rPr>
          <w:rFonts w:ascii="Tahoma" w:hAnsi="Tahoma" w:cs="Tahoma"/>
          <w:sz w:val="28"/>
          <w:szCs w:val="28"/>
        </w:rPr>
        <w:t xml:space="preserve">began in </w:t>
      </w:r>
      <w:r w:rsidR="004E6EC0">
        <w:rPr>
          <w:rFonts w:ascii="Tahoma" w:hAnsi="Tahoma" w:cs="Tahoma"/>
          <w:sz w:val="28"/>
          <w:szCs w:val="28"/>
        </w:rPr>
        <w:t>2018 with manually segmenting parts of the heart so it could be viewed in virtual reality. It continued with an infusion of grant money two years ago. U</w:t>
      </w:r>
      <w:r w:rsidR="00900305">
        <w:rPr>
          <w:rFonts w:ascii="Tahoma" w:hAnsi="Tahoma" w:cs="Tahoma"/>
          <w:sz w:val="28"/>
          <w:szCs w:val="28"/>
        </w:rPr>
        <w:t xml:space="preserve">sing an </w:t>
      </w:r>
      <w:hyperlink r:id="rId9" w:history="1">
        <w:r w:rsidR="00900305" w:rsidRPr="00796FB0">
          <w:rPr>
            <w:rStyle w:val="Hyperlink"/>
            <w:rFonts w:ascii="Tahoma" w:hAnsi="Tahoma" w:cs="Tahoma"/>
            <w:sz w:val="28"/>
            <w:szCs w:val="28"/>
          </w:rPr>
          <w:t>Innovation for Health (IFH) grant</w:t>
        </w:r>
      </w:hyperlink>
      <w:r w:rsidR="00900305" w:rsidRPr="00900305">
        <w:rPr>
          <w:rFonts w:ascii="Tahoma" w:hAnsi="Tahoma" w:cs="Tahoma"/>
          <w:sz w:val="28"/>
          <w:szCs w:val="28"/>
        </w:rPr>
        <w:t xml:space="preserve"> with Bradley University in Peoria, Illinois, </w:t>
      </w:r>
      <w:r w:rsidR="00900305">
        <w:rPr>
          <w:rFonts w:ascii="Tahoma" w:hAnsi="Tahoma" w:cs="Tahoma"/>
          <w:sz w:val="28"/>
          <w:szCs w:val="28"/>
        </w:rPr>
        <w:t xml:space="preserve">a team used machine </w:t>
      </w:r>
      <w:r w:rsidR="00900305" w:rsidRPr="00900305">
        <w:rPr>
          <w:rFonts w:ascii="Tahoma" w:hAnsi="Tahoma" w:cs="Tahoma"/>
          <w:sz w:val="28"/>
          <w:szCs w:val="28"/>
        </w:rPr>
        <w:t xml:space="preserve">learning to convert standard medical images into a sequence of 3D </w:t>
      </w:r>
      <w:r w:rsidR="00900305" w:rsidRPr="00AE7A57">
        <w:rPr>
          <w:rFonts w:ascii="Tahoma" w:hAnsi="Tahoma" w:cs="Tahoma"/>
          <w:sz w:val="28"/>
          <w:szCs w:val="28"/>
        </w:rPr>
        <w:t>models that</w:t>
      </w:r>
      <w:r w:rsidR="00EF0BAE" w:rsidRPr="00AE7A57">
        <w:rPr>
          <w:rFonts w:ascii="Tahoma" w:hAnsi="Tahoma" w:cs="Tahoma"/>
          <w:sz w:val="28"/>
          <w:szCs w:val="28"/>
        </w:rPr>
        <w:t>,</w:t>
      </w:r>
      <w:r w:rsidR="00900305" w:rsidRPr="00AE7A57">
        <w:rPr>
          <w:rFonts w:ascii="Tahoma" w:hAnsi="Tahoma" w:cs="Tahoma"/>
          <w:sz w:val="28"/>
          <w:szCs w:val="28"/>
        </w:rPr>
        <w:t xml:space="preserve"> when played sequentially</w:t>
      </w:r>
      <w:r w:rsidR="00EF0BAE" w:rsidRPr="00AE7A57">
        <w:rPr>
          <w:rFonts w:ascii="Tahoma" w:hAnsi="Tahoma" w:cs="Tahoma"/>
          <w:sz w:val="28"/>
          <w:szCs w:val="28"/>
        </w:rPr>
        <w:t>,</w:t>
      </w:r>
      <w:r w:rsidR="00900305" w:rsidRPr="00AE7A57">
        <w:rPr>
          <w:rFonts w:ascii="Tahoma" w:hAnsi="Tahoma" w:cs="Tahoma"/>
          <w:sz w:val="28"/>
          <w:szCs w:val="28"/>
        </w:rPr>
        <w:t xml:space="preserve"> create a 3D beating heart</w:t>
      </w:r>
      <w:r w:rsidR="00EF0BAE" w:rsidRPr="00AE7A57">
        <w:rPr>
          <w:rFonts w:ascii="Tahoma" w:hAnsi="Tahoma" w:cs="Tahoma"/>
          <w:sz w:val="28"/>
          <w:szCs w:val="28"/>
        </w:rPr>
        <w:t xml:space="preserve"> </w:t>
      </w:r>
      <w:r w:rsidR="00CE2ABD">
        <w:rPr>
          <w:rFonts w:ascii="Tahoma" w:hAnsi="Tahoma" w:cs="Tahoma"/>
          <w:sz w:val="28"/>
          <w:szCs w:val="28"/>
        </w:rPr>
        <w:t>–</w:t>
      </w:r>
      <w:r w:rsidR="00EF0BAE" w:rsidRPr="00AE7A57">
        <w:rPr>
          <w:rFonts w:ascii="Tahoma" w:hAnsi="Tahoma" w:cs="Tahoma"/>
          <w:sz w:val="28"/>
          <w:szCs w:val="28"/>
        </w:rPr>
        <w:t xml:space="preserve"> </w:t>
      </w:r>
      <w:r w:rsidR="00900305" w:rsidRPr="00AE7A57">
        <w:rPr>
          <w:rFonts w:ascii="Tahoma" w:hAnsi="Tahoma" w:cs="Tahoma"/>
          <w:sz w:val="28"/>
          <w:szCs w:val="28"/>
        </w:rPr>
        <w:t xml:space="preserve">the 4D heart. </w:t>
      </w:r>
      <w:r w:rsidR="00EF0BAE" w:rsidRPr="00AE7A57">
        <w:rPr>
          <w:rFonts w:ascii="Tahoma" w:hAnsi="Tahoma" w:cs="Tahoma"/>
          <w:sz w:val="28"/>
          <w:szCs w:val="28"/>
        </w:rPr>
        <w:t xml:space="preserve">The initial process </w:t>
      </w:r>
      <w:r w:rsidR="00900305" w:rsidRPr="00AE7A57">
        <w:rPr>
          <w:rFonts w:ascii="Tahoma" w:hAnsi="Tahoma" w:cs="Tahoma"/>
          <w:sz w:val="28"/>
          <w:szCs w:val="28"/>
        </w:rPr>
        <w:t xml:space="preserve">took an entire summer. </w:t>
      </w:r>
    </w:p>
    <w:p w14:paraId="099F690D" w14:textId="2D0074BE" w:rsidR="00900305" w:rsidRDefault="00900305">
      <w:pPr>
        <w:rPr>
          <w:rFonts w:ascii="Tahoma" w:hAnsi="Tahoma" w:cs="Tahoma"/>
          <w:sz w:val="28"/>
          <w:szCs w:val="28"/>
        </w:rPr>
      </w:pPr>
      <w:r w:rsidRPr="00900305">
        <w:rPr>
          <w:rFonts w:ascii="Tahoma" w:hAnsi="Tahoma" w:cs="Tahoma"/>
          <w:sz w:val="28"/>
          <w:szCs w:val="28"/>
        </w:rPr>
        <w:t xml:space="preserve">That made the technology nearly impossible to use in real </w:t>
      </w:r>
      <w:r w:rsidR="00EF0BAE" w:rsidRPr="00AE7A57">
        <w:rPr>
          <w:rFonts w:ascii="Tahoma" w:hAnsi="Tahoma" w:cs="Tahoma"/>
          <w:sz w:val="28"/>
          <w:szCs w:val="28"/>
        </w:rPr>
        <w:t xml:space="preserve">world </w:t>
      </w:r>
      <w:r w:rsidRPr="00900305">
        <w:rPr>
          <w:rFonts w:ascii="Tahoma" w:hAnsi="Tahoma" w:cs="Tahoma"/>
          <w:sz w:val="28"/>
          <w:szCs w:val="28"/>
        </w:rPr>
        <w:t xml:space="preserve">clinical care. But </w:t>
      </w:r>
      <w:r w:rsidR="00EF0BAE" w:rsidRPr="00AE7A57">
        <w:rPr>
          <w:rFonts w:ascii="Tahoma" w:hAnsi="Tahoma" w:cs="Tahoma"/>
          <w:sz w:val="28"/>
          <w:szCs w:val="28"/>
        </w:rPr>
        <w:t xml:space="preserve">in late 2024, </w:t>
      </w:r>
      <w:r w:rsidRPr="00900305">
        <w:rPr>
          <w:rFonts w:ascii="Tahoma" w:hAnsi="Tahoma" w:cs="Tahoma"/>
          <w:sz w:val="28"/>
          <w:szCs w:val="28"/>
        </w:rPr>
        <w:t xml:space="preserve">researchers achieved a major breakthrough. </w:t>
      </w:r>
      <w:r w:rsidR="00E6391B">
        <w:rPr>
          <w:rFonts w:ascii="Tahoma" w:hAnsi="Tahoma" w:cs="Tahoma"/>
          <w:sz w:val="28"/>
          <w:szCs w:val="28"/>
        </w:rPr>
        <w:t>With the help of engineers at the University of Illinois</w:t>
      </w:r>
      <w:r w:rsidR="001B6222">
        <w:rPr>
          <w:rFonts w:ascii="Tahoma" w:hAnsi="Tahoma" w:cs="Tahoma"/>
          <w:sz w:val="28"/>
          <w:szCs w:val="28"/>
        </w:rPr>
        <w:t xml:space="preserve"> Urbana-Champaign</w:t>
      </w:r>
      <w:r w:rsidR="00E6391B">
        <w:rPr>
          <w:rFonts w:ascii="Tahoma" w:hAnsi="Tahoma" w:cs="Tahoma"/>
          <w:sz w:val="28"/>
          <w:szCs w:val="28"/>
        </w:rPr>
        <w:t>,</w:t>
      </w:r>
      <w:r w:rsidRPr="00900305">
        <w:rPr>
          <w:rFonts w:ascii="Tahoma" w:hAnsi="Tahoma" w:cs="Tahoma"/>
          <w:sz w:val="28"/>
          <w:szCs w:val="28"/>
        </w:rPr>
        <w:t xml:space="preserve"> </w:t>
      </w:r>
      <w:r w:rsidR="00E6391B">
        <w:rPr>
          <w:rFonts w:ascii="Tahoma" w:hAnsi="Tahoma" w:cs="Tahoma"/>
          <w:sz w:val="28"/>
          <w:szCs w:val="28"/>
        </w:rPr>
        <w:t xml:space="preserve">AIM lab </w:t>
      </w:r>
      <w:r w:rsidR="00074947">
        <w:rPr>
          <w:rFonts w:ascii="Tahoma" w:hAnsi="Tahoma" w:cs="Tahoma"/>
          <w:sz w:val="28"/>
          <w:szCs w:val="28"/>
        </w:rPr>
        <w:t xml:space="preserve">engineers </w:t>
      </w:r>
      <w:r w:rsidR="00E6391B">
        <w:rPr>
          <w:rFonts w:ascii="Tahoma" w:hAnsi="Tahoma" w:cs="Tahoma"/>
          <w:sz w:val="28"/>
          <w:szCs w:val="28"/>
        </w:rPr>
        <w:t xml:space="preserve">trained </w:t>
      </w:r>
      <w:r w:rsidRPr="00900305">
        <w:rPr>
          <w:rFonts w:ascii="Tahoma" w:hAnsi="Tahoma" w:cs="Tahoma"/>
          <w:sz w:val="28"/>
          <w:szCs w:val="28"/>
        </w:rPr>
        <w:t>neural networks on hundreds of high-quality CT scans</w:t>
      </w:r>
      <w:r w:rsidR="00E6391B">
        <w:rPr>
          <w:rFonts w:ascii="Tahoma" w:hAnsi="Tahoma" w:cs="Tahoma"/>
          <w:sz w:val="28"/>
          <w:szCs w:val="28"/>
        </w:rPr>
        <w:t xml:space="preserve"> and</w:t>
      </w:r>
      <w:r w:rsidRPr="00900305">
        <w:rPr>
          <w:rFonts w:ascii="Tahoma" w:hAnsi="Tahoma" w:cs="Tahoma"/>
          <w:sz w:val="28"/>
          <w:szCs w:val="28"/>
        </w:rPr>
        <w:t xml:space="preserve"> </w:t>
      </w:r>
      <w:r w:rsidRPr="004E6EC0">
        <w:rPr>
          <w:rFonts w:ascii="Tahoma" w:hAnsi="Tahoma" w:cs="Tahoma"/>
          <w:i/>
          <w:iCs/>
          <w:sz w:val="28"/>
          <w:szCs w:val="28"/>
        </w:rPr>
        <w:t>automated</w:t>
      </w:r>
      <w:r w:rsidRPr="00900305">
        <w:rPr>
          <w:rFonts w:ascii="Tahoma" w:hAnsi="Tahoma" w:cs="Tahoma"/>
          <w:sz w:val="28"/>
          <w:szCs w:val="28"/>
        </w:rPr>
        <w:t xml:space="preserve"> the entire process. Now, </w:t>
      </w:r>
      <w:bookmarkStart w:id="1" w:name="_Hlk207093223"/>
      <w:r w:rsidRPr="00900305">
        <w:rPr>
          <w:rFonts w:ascii="Tahoma" w:hAnsi="Tahoma" w:cs="Tahoma"/>
          <w:sz w:val="28"/>
          <w:szCs w:val="28"/>
        </w:rPr>
        <w:t>what once took months can be done with a single click.</w:t>
      </w:r>
    </w:p>
    <w:bookmarkEnd w:id="1"/>
    <w:p w14:paraId="21DEEDCC" w14:textId="557531EF" w:rsidR="00900305" w:rsidRPr="00017764" w:rsidRDefault="00900305">
      <w:pPr>
        <w:rPr>
          <w:rFonts w:ascii="Tahoma" w:hAnsi="Tahoma" w:cs="Tahoma"/>
          <w:sz w:val="28"/>
          <w:szCs w:val="28"/>
        </w:rPr>
      </w:pPr>
      <w:r w:rsidRPr="00017764">
        <w:rPr>
          <w:rFonts w:ascii="Tahoma" w:hAnsi="Tahoma" w:cs="Tahoma"/>
          <w:sz w:val="28"/>
          <w:szCs w:val="28"/>
        </w:rPr>
        <w:t>“</w:t>
      </w:r>
      <w:r w:rsidR="00E6391B" w:rsidRPr="00017764">
        <w:rPr>
          <w:rFonts w:ascii="Tahoma" w:hAnsi="Tahoma" w:cs="Tahoma"/>
          <w:sz w:val="28"/>
          <w:szCs w:val="28"/>
        </w:rPr>
        <w:t xml:space="preserve">You ever seen a flip book where you see a drawing move? That’s what we’re doing with these 3D models in a digital, virtual space.” Dr. Bramlet explains, “We’re just turning them off and on in rapid succession until we have that beating heart.” </w:t>
      </w:r>
    </w:p>
    <w:p w14:paraId="1BC3EFC6" w14:textId="7E05D646" w:rsidR="00900305" w:rsidRDefault="00E6391B">
      <w:pPr>
        <w:rPr>
          <w:rFonts w:ascii="Tahoma" w:hAnsi="Tahoma" w:cs="Tahoma"/>
          <w:sz w:val="28"/>
          <w:szCs w:val="28"/>
        </w:rPr>
      </w:pPr>
      <w:r w:rsidRPr="00E6391B">
        <w:rPr>
          <w:rFonts w:ascii="Tahoma" w:hAnsi="Tahoma" w:cs="Tahoma"/>
          <w:sz w:val="28"/>
          <w:szCs w:val="28"/>
        </w:rPr>
        <w:lastRenderedPageBreak/>
        <w:t xml:space="preserve">For surgeons, the benefits are game-changing. They can see not only the anatomy but also how it changes with every beat. This is especially critical for conditions </w:t>
      </w:r>
      <w:r>
        <w:rPr>
          <w:rFonts w:ascii="Tahoma" w:hAnsi="Tahoma" w:cs="Tahoma"/>
          <w:sz w:val="28"/>
          <w:szCs w:val="28"/>
        </w:rPr>
        <w:t xml:space="preserve">such as </w:t>
      </w:r>
      <w:hyperlink r:id="rId10" w:history="1">
        <w:r w:rsidRPr="00E6391B">
          <w:rPr>
            <w:rStyle w:val="Hyperlink"/>
            <w:rFonts w:ascii="Tahoma" w:hAnsi="Tahoma" w:cs="Tahoma"/>
            <w:sz w:val="28"/>
            <w:szCs w:val="28"/>
          </w:rPr>
          <w:t>hypertrophic obstructive cardiomyopathy,</w:t>
        </w:r>
      </w:hyperlink>
      <w:r w:rsidRPr="00E6391B">
        <w:rPr>
          <w:rFonts w:ascii="Tahoma" w:hAnsi="Tahoma" w:cs="Tahoma"/>
          <w:sz w:val="28"/>
          <w:szCs w:val="28"/>
        </w:rPr>
        <w:t xml:space="preserve"> where the problem lies in how the heart contracts. Even more surprising, </w:t>
      </w:r>
      <w:bookmarkStart w:id="2" w:name="_Hlk207093268"/>
      <w:r w:rsidRPr="00E6391B">
        <w:rPr>
          <w:rFonts w:ascii="Tahoma" w:hAnsi="Tahoma" w:cs="Tahoma"/>
          <w:sz w:val="28"/>
          <w:szCs w:val="28"/>
        </w:rPr>
        <w:t>the AI began rendering valves</w:t>
      </w:r>
      <w:r w:rsidR="001B6222">
        <w:rPr>
          <w:rFonts w:ascii="Tahoma" w:hAnsi="Tahoma" w:cs="Tahoma"/>
          <w:sz w:val="28"/>
          <w:szCs w:val="28"/>
        </w:rPr>
        <w:t xml:space="preserve"> </w:t>
      </w:r>
      <w:r w:rsidRPr="00E6391B">
        <w:rPr>
          <w:rFonts w:ascii="Tahoma" w:hAnsi="Tahoma" w:cs="Tahoma"/>
          <w:sz w:val="28"/>
          <w:szCs w:val="28"/>
        </w:rPr>
        <w:t>—</w:t>
      </w:r>
      <w:r w:rsidR="001B6222">
        <w:rPr>
          <w:rFonts w:ascii="Tahoma" w:hAnsi="Tahoma" w:cs="Tahoma"/>
          <w:sz w:val="28"/>
          <w:szCs w:val="28"/>
        </w:rPr>
        <w:t xml:space="preserve"> </w:t>
      </w:r>
      <w:r w:rsidRPr="00E6391B">
        <w:rPr>
          <w:rFonts w:ascii="Tahoma" w:hAnsi="Tahoma" w:cs="Tahoma"/>
          <w:sz w:val="28"/>
          <w:szCs w:val="28"/>
        </w:rPr>
        <w:t>structures notoriously difficult to see on CT scans</w:t>
      </w:r>
      <w:r w:rsidR="00074947">
        <w:rPr>
          <w:rFonts w:ascii="Tahoma" w:hAnsi="Tahoma" w:cs="Tahoma"/>
          <w:sz w:val="28"/>
          <w:szCs w:val="28"/>
        </w:rPr>
        <w:t>.</w:t>
      </w:r>
    </w:p>
    <w:bookmarkEnd w:id="2"/>
    <w:p w14:paraId="6269C8F9" w14:textId="6BF7FDED" w:rsidR="00074947" w:rsidRPr="00017764" w:rsidRDefault="00074947">
      <w:pPr>
        <w:rPr>
          <w:rFonts w:ascii="Tahoma" w:hAnsi="Tahoma" w:cs="Tahoma"/>
          <w:sz w:val="28"/>
          <w:szCs w:val="28"/>
        </w:rPr>
      </w:pPr>
      <w:r w:rsidRPr="00017764">
        <w:rPr>
          <w:rFonts w:ascii="Tahoma" w:hAnsi="Tahoma" w:cs="Tahoma"/>
          <w:sz w:val="28"/>
          <w:szCs w:val="28"/>
        </w:rPr>
        <w:t xml:space="preserve">“Now we can see that valve which we really couldn’t see before. So, repeat valve procedures are very valuable for this. </w:t>
      </w:r>
      <w:hyperlink r:id="rId11" w:history="1">
        <w:r w:rsidRPr="00017764">
          <w:rPr>
            <w:rStyle w:val="Hyperlink"/>
            <w:rFonts w:ascii="Tahoma" w:hAnsi="Tahoma" w:cs="Tahoma"/>
            <w:sz w:val="28"/>
            <w:szCs w:val="28"/>
          </w:rPr>
          <w:t>TAVR</w:t>
        </w:r>
      </w:hyperlink>
      <w:r w:rsidRPr="00017764">
        <w:rPr>
          <w:rFonts w:ascii="Tahoma" w:hAnsi="Tahoma" w:cs="Tahoma"/>
          <w:sz w:val="28"/>
          <w:szCs w:val="28"/>
        </w:rPr>
        <w:t xml:space="preserve"> or any valve in the </w:t>
      </w:r>
      <w:proofErr w:type="spellStart"/>
      <w:r w:rsidR="001B6222" w:rsidRPr="00017764">
        <w:rPr>
          <w:rFonts w:ascii="Tahoma" w:hAnsi="Tahoma" w:cs="Tahoma"/>
          <w:sz w:val="28"/>
          <w:szCs w:val="28"/>
        </w:rPr>
        <w:t>c</w:t>
      </w:r>
      <w:r w:rsidRPr="00017764">
        <w:rPr>
          <w:rFonts w:ascii="Tahoma" w:hAnsi="Tahoma" w:cs="Tahoma"/>
          <w:sz w:val="28"/>
          <w:szCs w:val="28"/>
        </w:rPr>
        <w:t>ath</w:t>
      </w:r>
      <w:proofErr w:type="spellEnd"/>
      <w:r w:rsidRPr="00017764">
        <w:rPr>
          <w:rFonts w:ascii="Tahoma" w:hAnsi="Tahoma" w:cs="Tahoma"/>
          <w:sz w:val="28"/>
          <w:szCs w:val="28"/>
        </w:rPr>
        <w:t xml:space="preserve"> lab, we’re finding good use with these as well as the hypertrophic cardiomyopathy cases.” </w:t>
      </w:r>
    </w:p>
    <w:p w14:paraId="5D329259" w14:textId="7A3644DF" w:rsidR="00821C32" w:rsidRDefault="00821C32">
      <w:pPr>
        <w:rPr>
          <w:rFonts w:ascii="Tahoma" w:hAnsi="Tahoma" w:cs="Tahoma"/>
          <w:sz w:val="28"/>
          <w:szCs w:val="28"/>
        </w:rPr>
      </w:pPr>
      <w:r w:rsidRPr="00821C32">
        <w:rPr>
          <w:rFonts w:ascii="Tahoma" w:hAnsi="Tahoma" w:cs="Tahoma"/>
          <w:sz w:val="28"/>
          <w:szCs w:val="28"/>
        </w:rPr>
        <w:t xml:space="preserve">Hospitals across the country are taking notice, sending scans to OSF and receiving beating heart files in return. Some don’t even have the technology to view them yet. </w:t>
      </w:r>
      <w:r w:rsidR="005762A2">
        <w:rPr>
          <w:rFonts w:ascii="Tahoma" w:hAnsi="Tahoma" w:cs="Tahoma"/>
          <w:sz w:val="28"/>
          <w:szCs w:val="28"/>
        </w:rPr>
        <w:t>Dr. Bramlet says OSF Innovation is pushing the boundaries so far forward, some other health systems will need to get on board with the technology to be able to visualize the data being sent to them.</w:t>
      </w:r>
    </w:p>
    <w:p w14:paraId="7FEB9F83" w14:textId="0207CCB9" w:rsidR="00E6391B" w:rsidRDefault="00821C32">
      <w:pPr>
        <w:rPr>
          <w:rFonts w:ascii="Tahoma" w:hAnsi="Tahoma" w:cs="Tahoma"/>
          <w:sz w:val="28"/>
          <w:szCs w:val="28"/>
        </w:rPr>
      </w:pPr>
      <w:r w:rsidRPr="00821C32">
        <w:rPr>
          <w:rFonts w:ascii="Tahoma" w:hAnsi="Tahoma" w:cs="Tahoma"/>
          <w:sz w:val="28"/>
          <w:szCs w:val="28"/>
        </w:rPr>
        <w:t xml:space="preserve">For now, </w:t>
      </w:r>
      <w:r>
        <w:rPr>
          <w:rFonts w:ascii="Tahoma" w:hAnsi="Tahoma" w:cs="Tahoma"/>
          <w:sz w:val="28"/>
          <w:szCs w:val="28"/>
        </w:rPr>
        <w:t>the ability to view a</w:t>
      </w:r>
      <w:r w:rsidRPr="00821C32">
        <w:rPr>
          <w:rFonts w:ascii="Tahoma" w:hAnsi="Tahoma" w:cs="Tahoma"/>
          <w:sz w:val="28"/>
          <w:szCs w:val="28"/>
        </w:rPr>
        <w:t xml:space="preserve"> 4D Heart is already changing how surgeons think about the body’s most vital organ</w:t>
      </w:r>
      <w:r>
        <w:rPr>
          <w:rFonts w:ascii="Tahoma" w:hAnsi="Tahoma" w:cs="Tahoma"/>
          <w:sz w:val="28"/>
          <w:szCs w:val="28"/>
        </w:rPr>
        <w:t>. In some cases, the new view is confirming a surgery plan. In other cases, including a most recent pediatric heart case from another hospital, it change</w:t>
      </w:r>
      <w:r w:rsidR="001B6222">
        <w:rPr>
          <w:rFonts w:ascii="Tahoma" w:hAnsi="Tahoma" w:cs="Tahoma"/>
          <w:sz w:val="28"/>
          <w:szCs w:val="28"/>
        </w:rPr>
        <w:t>d</w:t>
      </w:r>
      <w:r>
        <w:rPr>
          <w:rFonts w:ascii="Tahoma" w:hAnsi="Tahoma" w:cs="Tahoma"/>
          <w:sz w:val="28"/>
          <w:szCs w:val="28"/>
        </w:rPr>
        <w:t xml:space="preserve"> the approach.</w:t>
      </w:r>
      <w:r w:rsidR="00121E8C">
        <w:rPr>
          <w:rFonts w:ascii="Tahoma" w:hAnsi="Tahoma" w:cs="Tahoma"/>
          <w:sz w:val="28"/>
          <w:szCs w:val="28"/>
        </w:rPr>
        <w:t xml:space="preserve"> </w:t>
      </w:r>
      <w:bookmarkStart w:id="3" w:name="_Hlk207093296"/>
      <w:r w:rsidR="00D163E0">
        <w:rPr>
          <w:rFonts w:ascii="Tahoma" w:hAnsi="Tahoma" w:cs="Tahoma"/>
          <w:sz w:val="28"/>
          <w:szCs w:val="28"/>
        </w:rPr>
        <w:t>Dr. Bramlet says a</w:t>
      </w:r>
      <w:r w:rsidR="00AE3FA9">
        <w:rPr>
          <w:rFonts w:ascii="Tahoma" w:hAnsi="Tahoma" w:cs="Tahoma"/>
          <w:sz w:val="28"/>
          <w:szCs w:val="28"/>
        </w:rPr>
        <w:t>s</w:t>
      </w:r>
      <w:r w:rsidR="00D163E0">
        <w:rPr>
          <w:rFonts w:ascii="Tahoma" w:hAnsi="Tahoma" w:cs="Tahoma"/>
          <w:sz w:val="28"/>
          <w:szCs w:val="28"/>
        </w:rPr>
        <w:t xml:space="preserve"> surgeons interact with the models, they are amazed.</w:t>
      </w:r>
    </w:p>
    <w:bookmarkEnd w:id="3"/>
    <w:p w14:paraId="4A1780DF" w14:textId="12C5EA3E" w:rsidR="00821C32" w:rsidRDefault="00D163E0">
      <w:pPr>
        <w:rPr>
          <w:rFonts w:ascii="Tahoma" w:hAnsi="Tahoma" w:cs="Tahoma"/>
          <w:b/>
          <w:bCs/>
          <w:sz w:val="28"/>
          <w:szCs w:val="28"/>
        </w:rPr>
      </w:pPr>
      <w:r w:rsidRPr="00D163E0">
        <w:rPr>
          <w:rFonts w:ascii="Tahoma" w:hAnsi="Tahoma" w:cs="Tahoma"/>
          <w:sz w:val="28"/>
          <w:szCs w:val="28"/>
        </w:rPr>
        <w:t>He shares,</w:t>
      </w:r>
      <w:r>
        <w:rPr>
          <w:rFonts w:ascii="Tahoma" w:hAnsi="Tahoma" w:cs="Tahoma"/>
          <w:b/>
          <w:bCs/>
          <w:sz w:val="28"/>
          <w:szCs w:val="28"/>
        </w:rPr>
        <w:t xml:space="preserve"> </w:t>
      </w:r>
      <w:r w:rsidR="00821C32" w:rsidRPr="00017764">
        <w:rPr>
          <w:rFonts w:ascii="Tahoma" w:hAnsi="Tahoma" w:cs="Tahoma"/>
          <w:sz w:val="28"/>
          <w:szCs w:val="28"/>
        </w:rPr>
        <w:t>“I see those lightbulbs go o</w:t>
      </w:r>
      <w:r w:rsidRPr="00017764">
        <w:rPr>
          <w:rFonts w:ascii="Tahoma" w:hAnsi="Tahoma" w:cs="Tahoma"/>
          <w:sz w:val="28"/>
          <w:szCs w:val="28"/>
        </w:rPr>
        <w:t>n</w:t>
      </w:r>
      <w:r w:rsidR="00EA5F57" w:rsidRPr="00017764">
        <w:rPr>
          <w:rFonts w:ascii="Tahoma" w:hAnsi="Tahoma" w:cs="Tahoma"/>
          <w:sz w:val="28"/>
          <w:szCs w:val="28"/>
        </w:rPr>
        <w:t xml:space="preserve"> and there’s nothing like being able to observe and interact with these 3D models in a format</w:t>
      </w:r>
      <w:r w:rsidR="00CE2ABD" w:rsidRPr="00017764">
        <w:rPr>
          <w:rFonts w:ascii="Tahoma" w:hAnsi="Tahoma" w:cs="Tahoma"/>
          <w:sz w:val="28"/>
          <w:szCs w:val="28"/>
        </w:rPr>
        <w:t>,</w:t>
      </w:r>
      <w:r w:rsidR="00EA5F57" w:rsidRPr="00017764">
        <w:rPr>
          <w:rFonts w:ascii="Tahoma" w:hAnsi="Tahoma" w:cs="Tahoma"/>
          <w:sz w:val="28"/>
          <w:szCs w:val="28"/>
        </w:rPr>
        <w:t xml:space="preserve"> and especially a 4D model, in a way they’ve never been able to see them before</w:t>
      </w:r>
      <w:r w:rsidR="00CE2ABD" w:rsidRPr="00017764">
        <w:rPr>
          <w:rFonts w:ascii="Tahoma" w:hAnsi="Tahoma" w:cs="Tahoma"/>
          <w:sz w:val="28"/>
          <w:szCs w:val="28"/>
        </w:rPr>
        <w:t>,</w:t>
      </w:r>
      <w:r w:rsidR="00EA5F57" w:rsidRPr="00017764">
        <w:rPr>
          <w:rFonts w:ascii="Tahoma" w:hAnsi="Tahoma" w:cs="Tahoma"/>
          <w:sz w:val="28"/>
          <w:szCs w:val="28"/>
        </w:rPr>
        <w:t xml:space="preserve"> and it will become the standard of care, I have no doubt.”</w:t>
      </w:r>
      <w:r w:rsidR="00EA5F57">
        <w:rPr>
          <w:rFonts w:ascii="Tahoma" w:hAnsi="Tahoma" w:cs="Tahoma"/>
          <w:b/>
          <w:bCs/>
          <w:sz w:val="28"/>
          <w:szCs w:val="28"/>
        </w:rPr>
        <w:t xml:space="preserve"> </w:t>
      </w:r>
    </w:p>
    <w:p w14:paraId="30301D48" w14:textId="3ADD6EC0" w:rsidR="00796FB0" w:rsidRDefault="00796FB0">
      <w:pPr>
        <w:rPr>
          <w:rFonts w:ascii="Tahoma" w:hAnsi="Tahoma" w:cs="Tahoma"/>
          <w:sz w:val="28"/>
          <w:szCs w:val="28"/>
        </w:rPr>
      </w:pPr>
      <w:r w:rsidRPr="00796FB0">
        <w:rPr>
          <w:rFonts w:ascii="Tahoma" w:hAnsi="Tahoma" w:cs="Tahoma"/>
          <w:sz w:val="28"/>
          <w:szCs w:val="28"/>
        </w:rPr>
        <w:t xml:space="preserve">The ultimate vision is bold: a patient enters the CT </w:t>
      </w:r>
      <w:r>
        <w:rPr>
          <w:rFonts w:ascii="Tahoma" w:hAnsi="Tahoma" w:cs="Tahoma"/>
          <w:sz w:val="28"/>
          <w:szCs w:val="28"/>
        </w:rPr>
        <w:t xml:space="preserve">or MRI </w:t>
      </w:r>
      <w:r w:rsidRPr="00796FB0">
        <w:rPr>
          <w:rFonts w:ascii="Tahoma" w:hAnsi="Tahoma" w:cs="Tahoma"/>
          <w:sz w:val="28"/>
          <w:szCs w:val="28"/>
        </w:rPr>
        <w:t>scanner, and their digital twin heart comes out the other side</w:t>
      </w:r>
      <w:r w:rsidR="00CE2ABD">
        <w:rPr>
          <w:rFonts w:ascii="Tahoma" w:hAnsi="Tahoma" w:cs="Tahoma"/>
          <w:sz w:val="28"/>
          <w:szCs w:val="28"/>
        </w:rPr>
        <w:t xml:space="preserve"> – </w:t>
      </w:r>
      <w:r w:rsidRPr="00796FB0">
        <w:rPr>
          <w:rFonts w:ascii="Tahoma" w:hAnsi="Tahoma" w:cs="Tahoma"/>
          <w:sz w:val="28"/>
          <w:szCs w:val="28"/>
        </w:rPr>
        <w:t xml:space="preserve">ready for analysis, surgical planning and even </w:t>
      </w:r>
      <w:r w:rsidR="001B6222">
        <w:rPr>
          <w:rFonts w:ascii="Tahoma" w:hAnsi="Tahoma" w:cs="Tahoma"/>
          <w:sz w:val="28"/>
          <w:szCs w:val="28"/>
        </w:rPr>
        <w:t xml:space="preserve">analysis of </w:t>
      </w:r>
      <w:r w:rsidRPr="00796FB0">
        <w:rPr>
          <w:rFonts w:ascii="Tahoma" w:hAnsi="Tahoma" w:cs="Tahoma"/>
          <w:sz w:val="28"/>
          <w:szCs w:val="28"/>
        </w:rPr>
        <w:t>AI-driven measurements like ejection fraction or blood flow strain</w:t>
      </w:r>
      <w:r>
        <w:rPr>
          <w:rFonts w:ascii="Tahoma" w:hAnsi="Tahoma" w:cs="Tahoma"/>
          <w:sz w:val="28"/>
          <w:szCs w:val="28"/>
        </w:rPr>
        <w:t xml:space="preserve"> to help with diagnosis and a treatment plan. </w:t>
      </w:r>
    </w:p>
    <w:p w14:paraId="59C601F5" w14:textId="20D95EA4" w:rsidR="00D163E0" w:rsidRPr="006227BE" w:rsidRDefault="00796FB0" w:rsidP="00D163E0">
      <w:pPr>
        <w:rPr>
          <w:rFonts w:ascii="Tahoma" w:hAnsi="Tahoma" w:cs="Tahoma"/>
          <w:sz w:val="28"/>
          <w:szCs w:val="28"/>
        </w:rPr>
      </w:pPr>
      <w:r>
        <w:rPr>
          <w:rFonts w:ascii="Tahoma" w:hAnsi="Tahoma" w:cs="Tahoma"/>
          <w:sz w:val="28"/>
          <w:szCs w:val="28"/>
        </w:rPr>
        <w:t xml:space="preserve">How long until that happens? Hard to say because as Dr. Bramlet points out, </w:t>
      </w:r>
      <w:r w:rsidRPr="00AE7A57">
        <w:rPr>
          <w:rFonts w:ascii="Tahoma" w:hAnsi="Tahoma" w:cs="Tahoma"/>
          <w:sz w:val="28"/>
          <w:szCs w:val="28"/>
        </w:rPr>
        <w:t>“</w:t>
      </w:r>
      <w:r w:rsidR="00EF0BAE" w:rsidRPr="00AE7A57">
        <w:rPr>
          <w:rFonts w:ascii="Tahoma" w:hAnsi="Tahoma" w:cs="Tahoma"/>
          <w:sz w:val="28"/>
          <w:szCs w:val="28"/>
        </w:rPr>
        <w:t>s</w:t>
      </w:r>
      <w:r w:rsidRPr="00AE7A57">
        <w:rPr>
          <w:rFonts w:ascii="Tahoma" w:hAnsi="Tahoma" w:cs="Tahoma"/>
          <w:sz w:val="28"/>
          <w:szCs w:val="28"/>
        </w:rPr>
        <w:t xml:space="preserve">eeing </w:t>
      </w:r>
      <w:r>
        <w:rPr>
          <w:rFonts w:ascii="Tahoma" w:hAnsi="Tahoma" w:cs="Tahoma"/>
          <w:sz w:val="28"/>
          <w:szCs w:val="28"/>
        </w:rPr>
        <w:t>is believing</w:t>
      </w:r>
      <w:r w:rsidR="00CE2ABD">
        <w:rPr>
          <w:rFonts w:ascii="Tahoma" w:hAnsi="Tahoma" w:cs="Tahoma"/>
          <w:sz w:val="28"/>
          <w:szCs w:val="28"/>
        </w:rPr>
        <w:t>,</w:t>
      </w:r>
      <w:r>
        <w:rPr>
          <w:rFonts w:ascii="Tahoma" w:hAnsi="Tahoma" w:cs="Tahoma"/>
          <w:sz w:val="28"/>
          <w:szCs w:val="28"/>
        </w:rPr>
        <w:t>” and it might take time for health systems to invest in the technology to make the vision become reality.</w:t>
      </w:r>
      <w:r w:rsidR="001B6222">
        <w:rPr>
          <w:rFonts w:ascii="Tahoma" w:hAnsi="Tahoma" w:cs="Tahoma"/>
          <w:sz w:val="28"/>
          <w:szCs w:val="28"/>
        </w:rPr>
        <w:t xml:space="preserve"> Government reimbursement for the care will also drive adoption. </w:t>
      </w:r>
      <w:r w:rsidR="00D163E0" w:rsidRPr="00AE7A57">
        <w:rPr>
          <w:rFonts w:ascii="Tahoma" w:hAnsi="Tahoma" w:cs="Tahoma"/>
          <w:sz w:val="28"/>
          <w:szCs w:val="28"/>
        </w:rPr>
        <w:t xml:space="preserve">For now, the work is being covered </w:t>
      </w:r>
      <w:r w:rsidR="00D163E0">
        <w:rPr>
          <w:rFonts w:ascii="Tahoma" w:hAnsi="Tahoma" w:cs="Tahoma"/>
          <w:sz w:val="28"/>
          <w:szCs w:val="28"/>
        </w:rPr>
        <w:t xml:space="preserve">through research grants, </w:t>
      </w:r>
      <w:r w:rsidR="00D163E0" w:rsidRPr="006227BE">
        <w:rPr>
          <w:rFonts w:ascii="Tahoma" w:hAnsi="Tahoma" w:cs="Tahoma"/>
          <w:sz w:val="28"/>
          <w:szCs w:val="28"/>
        </w:rPr>
        <w:t xml:space="preserve">most notably; the </w:t>
      </w:r>
      <w:hyperlink r:id="rId12" w:history="1">
        <w:r w:rsidR="00D163E0" w:rsidRPr="00D163E0">
          <w:rPr>
            <w:rStyle w:val="Hyperlink"/>
            <w:rFonts w:ascii="Tahoma" w:hAnsi="Tahoma" w:cs="Tahoma"/>
            <w:sz w:val="28"/>
            <w:szCs w:val="28"/>
          </w:rPr>
          <w:t>Jump ARCHES</w:t>
        </w:r>
      </w:hyperlink>
      <w:r w:rsidR="00D163E0" w:rsidRPr="006227BE">
        <w:rPr>
          <w:rFonts w:ascii="Tahoma" w:hAnsi="Tahoma" w:cs="Tahoma"/>
          <w:sz w:val="28"/>
          <w:szCs w:val="28"/>
        </w:rPr>
        <w:t xml:space="preserve"> endowment through the Health Care Engineering Systems Center at the University of Illinois Urbana Champaign and OSF Health</w:t>
      </w:r>
      <w:r w:rsidR="00D163E0">
        <w:rPr>
          <w:rFonts w:ascii="Tahoma" w:hAnsi="Tahoma" w:cs="Tahoma"/>
          <w:sz w:val="28"/>
          <w:szCs w:val="28"/>
        </w:rPr>
        <w:t>C</w:t>
      </w:r>
      <w:r w:rsidR="00D163E0" w:rsidRPr="006227BE">
        <w:rPr>
          <w:rFonts w:ascii="Tahoma" w:hAnsi="Tahoma" w:cs="Tahoma"/>
          <w:sz w:val="28"/>
          <w:szCs w:val="28"/>
        </w:rPr>
        <w:t xml:space="preserve">are. </w:t>
      </w:r>
    </w:p>
    <w:p w14:paraId="0A7176EA" w14:textId="1C45FC9B" w:rsidR="00796FB0" w:rsidRPr="00796FB0" w:rsidRDefault="00796FB0">
      <w:pPr>
        <w:rPr>
          <w:rFonts w:ascii="Tahoma" w:hAnsi="Tahoma" w:cs="Tahoma"/>
          <w:sz w:val="28"/>
          <w:szCs w:val="28"/>
        </w:rPr>
      </w:pPr>
    </w:p>
    <w:p w14:paraId="31B11F24" w14:textId="77777777" w:rsidR="00E720ED" w:rsidRPr="00E720ED" w:rsidRDefault="00E720ED">
      <w:pPr>
        <w:rPr>
          <w:rFonts w:ascii="Tahoma" w:hAnsi="Tahoma" w:cs="Tahoma"/>
          <w:b/>
          <w:bCs/>
          <w:sz w:val="28"/>
          <w:szCs w:val="28"/>
        </w:rPr>
      </w:pPr>
    </w:p>
    <w:sectPr w:rsidR="00E720ED" w:rsidRPr="00E720ED" w:rsidSect="00E720E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0ED"/>
    <w:rsid w:val="00017764"/>
    <w:rsid w:val="00074947"/>
    <w:rsid w:val="00121E8C"/>
    <w:rsid w:val="001B6222"/>
    <w:rsid w:val="001F5BF2"/>
    <w:rsid w:val="00232B96"/>
    <w:rsid w:val="002977EC"/>
    <w:rsid w:val="004E6EC0"/>
    <w:rsid w:val="00571A6F"/>
    <w:rsid w:val="005762A2"/>
    <w:rsid w:val="005E6665"/>
    <w:rsid w:val="0061509D"/>
    <w:rsid w:val="006A645E"/>
    <w:rsid w:val="006C0538"/>
    <w:rsid w:val="006E478F"/>
    <w:rsid w:val="00796FB0"/>
    <w:rsid w:val="007C0378"/>
    <w:rsid w:val="007D161A"/>
    <w:rsid w:val="00821C32"/>
    <w:rsid w:val="00857A10"/>
    <w:rsid w:val="008B19C1"/>
    <w:rsid w:val="00900305"/>
    <w:rsid w:val="00924F03"/>
    <w:rsid w:val="009355B5"/>
    <w:rsid w:val="00982E42"/>
    <w:rsid w:val="00A83CA0"/>
    <w:rsid w:val="00AE3FA9"/>
    <w:rsid w:val="00AE7A57"/>
    <w:rsid w:val="00C86B15"/>
    <w:rsid w:val="00CE2ABD"/>
    <w:rsid w:val="00D163E0"/>
    <w:rsid w:val="00DA6FD2"/>
    <w:rsid w:val="00E6391B"/>
    <w:rsid w:val="00E720ED"/>
    <w:rsid w:val="00EA1317"/>
    <w:rsid w:val="00EA5F57"/>
    <w:rsid w:val="00EF0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802EE"/>
  <w15:chartTrackingRefBased/>
  <w15:docId w15:val="{E51F60A0-20DF-4326-BEB1-0B5D4CB2B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20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20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20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20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20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20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20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20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20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0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20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20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20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20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20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20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20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20ED"/>
    <w:rPr>
      <w:rFonts w:eastAsiaTheme="majorEastAsia" w:cstheme="majorBidi"/>
      <w:color w:val="272727" w:themeColor="text1" w:themeTint="D8"/>
    </w:rPr>
  </w:style>
  <w:style w:type="paragraph" w:styleId="Title">
    <w:name w:val="Title"/>
    <w:basedOn w:val="Normal"/>
    <w:next w:val="Normal"/>
    <w:link w:val="TitleChar"/>
    <w:uiPriority w:val="10"/>
    <w:qFormat/>
    <w:rsid w:val="00E720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0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0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0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20ED"/>
    <w:pPr>
      <w:spacing w:before="160"/>
      <w:jc w:val="center"/>
    </w:pPr>
    <w:rPr>
      <w:i/>
      <w:iCs/>
      <w:color w:val="404040" w:themeColor="text1" w:themeTint="BF"/>
    </w:rPr>
  </w:style>
  <w:style w:type="character" w:customStyle="1" w:styleId="QuoteChar">
    <w:name w:val="Quote Char"/>
    <w:basedOn w:val="DefaultParagraphFont"/>
    <w:link w:val="Quote"/>
    <w:uiPriority w:val="29"/>
    <w:rsid w:val="00E720ED"/>
    <w:rPr>
      <w:i/>
      <w:iCs/>
      <w:color w:val="404040" w:themeColor="text1" w:themeTint="BF"/>
    </w:rPr>
  </w:style>
  <w:style w:type="paragraph" w:styleId="ListParagraph">
    <w:name w:val="List Paragraph"/>
    <w:basedOn w:val="Normal"/>
    <w:uiPriority w:val="34"/>
    <w:qFormat/>
    <w:rsid w:val="00E720ED"/>
    <w:pPr>
      <w:ind w:left="720"/>
      <w:contextualSpacing/>
    </w:pPr>
  </w:style>
  <w:style w:type="character" w:styleId="IntenseEmphasis">
    <w:name w:val="Intense Emphasis"/>
    <w:basedOn w:val="DefaultParagraphFont"/>
    <w:uiPriority w:val="21"/>
    <w:qFormat/>
    <w:rsid w:val="00E720ED"/>
    <w:rPr>
      <w:i/>
      <w:iCs/>
      <w:color w:val="2F5496" w:themeColor="accent1" w:themeShade="BF"/>
    </w:rPr>
  </w:style>
  <w:style w:type="paragraph" w:styleId="IntenseQuote">
    <w:name w:val="Intense Quote"/>
    <w:basedOn w:val="Normal"/>
    <w:next w:val="Normal"/>
    <w:link w:val="IntenseQuoteChar"/>
    <w:uiPriority w:val="30"/>
    <w:qFormat/>
    <w:rsid w:val="00E720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20ED"/>
    <w:rPr>
      <w:i/>
      <w:iCs/>
      <w:color w:val="2F5496" w:themeColor="accent1" w:themeShade="BF"/>
    </w:rPr>
  </w:style>
  <w:style w:type="character" w:styleId="IntenseReference">
    <w:name w:val="Intense Reference"/>
    <w:basedOn w:val="DefaultParagraphFont"/>
    <w:uiPriority w:val="32"/>
    <w:qFormat/>
    <w:rsid w:val="00E720ED"/>
    <w:rPr>
      <w:b/>
      <w:bCs/>
      <w:smallCaps/>
      <w:color w:val="2F5496" w:themeColor="accent1" w:themeShade="BF"/>
      <w:spacing w:val="5"/>
    </w:rPr>
  </w:style>
  <w:style w:type="character" w:styleId="Hyperlink">
    <w:name w:val="Hyperlink"/>
    <w:basedOn w:val="DefaultParagraphFont"/>
    <w:uiPriority w:val="99"/>
    <w:unhideWhenUsed/>
    <w:rsid w:val="00E6391B"/>
    <w:rPr>
      <w:color w:val="0563C1" w:themeColor="hyperlink"/>
      <w:u w:val="single"/>
    </w:rPr>
  </w:style>
  <w:style w:type="character" w:styleId="UnresolvedMention">
    <w:name w:val="Unresolved Mention"/>
    <w:basedOn w:val="DefaultParagraphFont"/>
    <w:uiPriority w:val="99"/>
    <w:semiHidden/>
    <w:unhideWhenUsed/>
    <w:rsid w:val="00E6391B"/>
    <w:rPr>
      <w:color w:val="605E5C"/>
      <w:shd w:val="clear" w:color="auto" w:fill="E1DFDD"/>
    </w:rPr>
  </w:style>
  <w:style w:type="paragraph" w:styleId="Revision">
    <w:name w:val="Revision"/>
    <w:hidden/>
    <w:uiPriority w:val="99"/>
    <w:semiHidden/>
    <w:rsid w:val="00CE2A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inger.illinois.ed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eoria.medicine.uic.edu/" TargetMode="External"/><Relationship Id="rId12" Type="http://schemas.openxmlformats.org/officeDocument/2006/relationships/hyperlink" Target="https://www.osfinnovation.org/invent/innovation-academic-incubator/jump-arch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fhealthcare.org/hospitals/childrens" TargetMode="External"/><Relationship Id="rId11" Type="http://schemas.openxmlformats.org/officeDocument/2006/relationships/hyperlink" Target="https://newsroom.osfhealthcare.org/triclip-transforming-care-for-heart-valve-patients/" TargetMode="External"/><Relationship Id="rId5" Type="http://schemas.openxmlformats.org/officeDocument/2006/relationships/hyperlink" Target="https://www.osfinnovation.org/invent/innovation-labs/advanced-imaging-and-modeling" TargetMode="External"/><Relationship Id="rId10" Type="http://schemas.openxmlformats.org/officeDocument/2006/relationships/hyperlink" Target="https://healthlibrary.osfhealthcare.org/Search/134,543" TargetMode="External"/><Relationship Id="rId4" Type="http://schemas.openxmlformats.org/officeDocument/2006/relationships/hyperlink" Target="https://www.osfinnovation.org/" TargetMode="External"/><Relationship Id="rId9" Type="http://schemas.openxmlformats.org/officeDocument/2006/relationships/hyperlink" Target="https://www.osfinnovation.org/invent/innovation-academic-incubator/innovation-for-healt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2025-08-27T21:28:00Z</dcterms:created>
  <dcterms:modified xsi:type="dcterms:W3CDTF">2025-08-27T21:28:00Z</dcterms:modified>
</cp:coreProperties>
</file>