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A824D" w14:textId="336C1249" w:rsidR="00A8643A" w:rsidRDefault="00A8643A" w:rsidP="00A8643A">
      <w:pPr>
        <w:rPr>
          <w:rFonts w:ascii="Tahoma" w:hAnsi="Tahoma" w:cs="Tahoma"/>
          <w:b/>
          <w:bCs/>
          <w:sz w:val="28"/>
          <w:szCs w:val="28"/>
        </w:rPr>
      </w:pPr>
      <w:r>
        <w:rPr>
          <w:rFonts w:ascii="Tahoma" w:hAnsi="Tahoma" w:cs="Tahoma"/>
          <w:b/>
          <w:bCs/>
          <w:sz w:val="28"/>
          <w:szCs w:val="28"/>
        </w:rPr>
        <w:t>PRINT-</w:t>
      </w:r>
      <w:r w:rsidR="00DC333E" w:rsidRPr="00DC333E">
        <w:t xml:space="preserve"> </w:t>
      </w:r>
      <w:r w:rsidR="00DC333E" w:rsidRPr="00DC333E">
        <w:rPr>
          <w:rFonts w:ascii="Tahoma" w:hAnsi="Tahoma" w:cs="Tahoma"/>
          <w:b/>
          <w:bCs/>
          <w:sz w:val="28"/>
          <w:szCs w:val="28"/>
        </w:rPr>
        <w:t xml:space="preserve">Donating </w:t>
      </w:r>
      <w:r w:rsidR="00DC333E">
        <w:rPr>
          <w:rFonts w:ascii="Tahoma" w:hAnsi="Tahoma" w:cs="Tahoma"/>
          <w:b/>
          <w:bCs/>
          <w:sz w:val="28"/>
          <w:szCs w:val="28"/>
        </w:rPr>
        <w:t>b</w:t>
      </w:r>
      <w:r w:rsidR="00DC333E" w:rsidRPr="00DC333E">
        <w:rPr>
          <w:rFonts w:ascii="Tahoma" w:hAnsi="Tahoma" w:cs="Tahoma"/>
          <w:b/>
          <w:bCs/>
          <w:sz w:val="28"/>
          <w:szCs w:val="28"/>
        </w:rPr>
        <w:t xml:space="preserve">lood </w:t>
      </w:r>
      <w:r w:rsidR="00DC333E">
        <w:rPr>
          <w:rFonts w:ascii="Tahoma" w:hAnsi="Tahoma" w:cs="Tahoma"/>
          <w:b/>
          <w:bCs/>
          <w:sz w:val="28"/>
          <w:szCs w:val="28"/>
        </w:rPr>
        <w:t>c</w:t>
      </w:r>
      <w:r w:rsidR="00DC333E" w:rsidRPr="00DC333E">
        <w:rPr>
          <w:rFonts w:ascii="Tahoma" w:hAnsi="Tahoma" w:cs="Tahoma"/>
          <w:b/>
          <w:bCs/>
          <w:sz w:val="28"/>
          <w:szCs w:val="28"/>
        </w:rPr>
        <w:t xml:space="preserve">an </w:t>
      </w:r>
      <w:r w:rsidR="00DC333E">
        <w:rPr>
          <w:rFonts w:ascii="Tahoma" w:hAnsi="Tahoma" w:cs="Tahoma"/>
          <w:b/>
          <w:bCs/>
          <w:sz w:val="28"/>
          <w:szCs w:val="28"/>
        </w:rPr>
        <w:t>b</w:t>
      </w:r>
      <w:r w:rsidR="00DC333E" w:rsidRPr="00DC333E">
        <w:rPr>
          <w:rFonts w:ascii="Tahoma" w:hAnsi="Tahoma" w:cs="Tahoma"/>
          <w:b/>
          <w:bCs/>
          <w:sz w:val="28"/>
          <w:szCs w:val="28"/>
        </w:rPr>
        <w:t xml:space="preserve">e </w:t>
      </w:r>
      <w:r w:rsidR="00DC333E">
        <w:rPr>
          <w:rFonts w:ascii="Tahoma" w:hAnsi="Tahoma" w:cs="Tahoma"/>
          <w:b/>
          <w:bCs/>
          <w:sz w:val="28"/>
          <w:szCs w:val="28"/>
        </w:rPr>
        <w:t>r</w:t>
      </w:r>
      <w:r w:rsidR="00DC333E" w:rsidRPr="00DC333E">
        <w:rPr>
          <w:rFonts w:ascii="Tahoma" w:hAnsi="Tahoma" w:cs="Tahoma"/>
          <w:b/>
          <w:bCs/>
          <w:sz w:val="28"/>
          <w:szCs w:val="28"/>
        </w:rPr>
        <w:t>ewarding</w:t>
      </w:r>
    </w:p>
    <w:p w14:paraId="621846F6" w14:textId="56F1584E" w:rsidR="00DC333E" w:rsidRPr="00DC333E" w:rsidRDefault="00DC333E" w:rsidP="00A8643A">
      <w:pPr>
        <w:rPr>
          <w:rFonts w:ascii="Tahoma" w:hAnsi="Tahoma" w:cs="Tahoma"/>
          <w:b/>
          <w:bCs/>
          <w:i/>
          <w:iCs/>
          <w:sz w:val="28"/>
          <w:szCs w:val="28"/>
        </w:rPr>
      </w:pPr>
      <w:r w:rsidRPr="00DC333E">
        <w:rPr>
          <w:rFonts w:ascii="Tahoma" w:hAnsi="Tahoma" w:cs="Tahoma"/>
          <w:b/>
          <w:bCs/>
          <w:i/>
          <w:iCs/>
          <w:sz w:val="28"/>
          <w:szCs w:val="28"/>
        </w:rPr>
        <w:t xml:space="preserve">Smart </w:t>
      </w:r>
      <w:r>
        <w:rPr>
          <w:rFonts w:ascii="Tahoma" w:hAnsi="Tahoma" w:cs="Tahoma"/>
          <w:b/>
          <w:bCs/>
          <w:i/>
          <w:iCs/>
          <w:sz w:val="28"/>
          <w:szCs w:val="28"/>
        </w:rPr>
        <w:t>p</w:t>
      </w:r>
      <w:r w:rsidRPr="00DC333E">
        <w:rPr>
          <w:rFonts w:ascii="Tahoma" w:hAnsi="Tahoma" w:cs="Tahoma"/>
          <w:b/>
          <w:bCs/>
          <w:i/>
          <w:iCs/>
          <w:sz w:val="28"/>
          <w:szCs w:val="28"/>
        </w:rPr>
        <w:t xml:space="preserve">hone </w:t>
      </w:r>
      <w:r>
        <w:rPr>
          <w:rFonts w:ascii="Tahoma" w:hAnsi="Tahoma" w:cs="Tahoma"/>
          <w:b/>
          <w:bCs/>
          <w:i/>
          <w:iCs/>
          <w:sz w:val="28"/>
          <w:szCs w:val="28"/>
        </w:rPr>
        <w:t>a</w:t>
      </w:r>
      <w:r w:rsidRPr="00DC333E">
        <w:rPr>
          <w:rFonts w:ascii="Tahoma" w:hAnsi="Tahoma" w:cs="Tahoma"/>
          <w:b/>
          <w:bCs/>
          <w:i/>
          <w:iCs/>
          <w:sz w:val="28"/>
          <w:szCs w:val="28"/>
        </w:rPr>
        <w:t xml:space="preserve">pp </w:t>
      </w:r>
      <w:r>
        <w:rPr>
          <w:rFonts w:ascii="Tahoma" w:hAnsi="Tahoma" w:cs="Tahoma"/>
          <w:b/>
          <w:bCs/>
          <w:i/>
          <w:iCs/>
          <w:sz w:val="28"/>
          <w:szCs w:val="28"/>
        </w:rPr>
        <w:t>t</w:t>
      </w:r>
      <w:r w:rsidRPr="00DC333E">
        <w:rPr>
          <w:rFonts w:ascii="Tahoma" w:hAnsi="Tahoma" w:cs="Tahoma"/>
          <w:b/>
          <w:bCs/>
          <w:i/>
          <w:iCs/>
          <w:sz w:val="28"/>
          <w:szCs w:val="28"/>
        </w:rPr>
        <w:t xml:space="preserve">racks </w:t>
      </w:r>
      <w:r>
        <w:rPr>
          <w:rFonts w:ascii="Tahoma" w:hAnsi="Tahoma" w:cs="Tahoma"/>
          <w:b/>
          <w:bCs/>
          <w:i/>
          <w:iCs/>
          <w:sz w:val="28"/>
          <w:szCs w:val="28"/>
        </w:rPr>
        <w:t>re</w:t>
      </w:r>
      <w:r w:rsidRPr="00DC333E">
        <w:rPr>
          <w:rFonts w:ascii="Tahoma" w:hAnsi="Tahoma" w:cs="Tahoma"/>
          <w:b/>
          <w:bCs/>
          <w:i/>
          <w:iCs/>
          <w:sz w:val="28"/>
          <w:szCs w:val="28"/>
        </w:rPr>
        <w:t xml:space="preserve">ward </w:t>
      </w:r>
      <w:r>
        <w:rPr>
          <w:rFonts w:ascii="Tahoma" w:hAnsi="Tahoma" w:cs="Tahoma"/>
          <w:b/>
          <w:bCs/>
          <w:i/>
          <w:iCs/>
          <w:sz w:val="28"/>
          <w:szCs w:val="28"/>
        </w:rPr>
        <w:t>p</w:t>
      </w:r>
      <w:r w:rsidRPr="00DC333E">
        <w:rPr>
          <w:rFonts w:ascii="Tahoma" w:hAnsi="Tahoma" w:cs="Tahoma"/>
          <w:b/>
          <w:bCs/>
          <w:i/>
          <w:iCs/>
          <w:sz w:val="28"/>
          <w:szCs w:val="28"/>
        </w:rPr>
        <w:t xml:space="preserve">oints for </w:t>
      </w:r>
      <w:r>
        <w:rPr>
          <w:rFonts w:ascii="Tahoma" w:hAnsi="Tahoma" w:cs="Tahoma"/>
          <w:b/>
          <w:bCs/>
          <w:i/>
          <w:iCs/>
          <w:sz w:val="28"/>
          <w:szCs w:val="28"/>
        </w:rPr>
        <w:t>gi</w:t>
      </w:r>
      <w:r w:rsidRPr="00DC333E">
        <w:rPr>
          <w:rFonts w:ascii="Tahoma" w:hAnsi="Tahoma" w:cs="Tahoma"/>
          <w:b/>
          <w:bCs/>
          <w:i/>
          <w:iCs/>
          <w:sz w:val="28"/>
          <w:szCs w:val="28"/>
        </w:rPr>
        <w:t xml:space="preserve">ving </w:t>
      </w:r>
      <w:r w:rsidR="00B46C5C">
        <w:rPr>
          <w:rFonts w:ascii="Tahoma" w:hAnsi="Tahoma" w:cs="Tahoma"/>
          <w:b/>
          <w:bCs/>
          <w:i/>
          <w:iCs/>
          <w:sz w:val="28"/>
          <w:szCs w:val="28"/>
        </w:rPr>
        <w:t>bl</w:t>
      </w:r>
      <w:r w:rsidRPr="00DC333E">
        <w:rPr>
          <w:rFonts w:ascii="Tahoma" w:hAnsi="Tahoma" w:cs="Tahoma"/>
          <w:b/>
          <w:bCs/>
          <w:i/>
          <w:iCs/>
          <w:sz w:val="28"/>
          <w:szCs w:val="28"/>
        </w:rPr>
        <w:t>ood</w:t>
      </w:r>
    </w:p>
    <w:p w14:paraId="0EE5BFD5" w14:textId="77777777" w:rsidR="00A8643A" w:rsidRPr="00A8643A" w:rsidRDefault="00A8643A" w:rsidP="00A8643A">
      <w:pPr>
        <w:rPr>
          <w:rFonts w:ascii="Tahoma" w:hAnsi="Tahoma" w:cs="Tahoma"/>
          <w:sz w:val="24"/>
          <w:szCs w:val="24"/>
        </w:rPr>
      </w:pPr>
      <w:r w:rsidRPr="00A8643A">
        <w:rPr>
          <w:rFonts w:ascii="Tahoma" w:hAnsi="Tahoma" w:cs="Tahoma"/>
          <w:sz w:val="24"/>
          <w:szCs w:val="24"/>
        </w:rPr>
        <w:t>The next time you hear about a traffic accident where someone is seriously injured … think about this; a single crash can require doctors use up to 50 units of blood.</w:t>
      </w:r>
    </w:p>
    <w:p w14:paraId="422CA777" w14:textId="3869F386" w:rsidR="00A8643A" w:rsidRDefault="00A8643A" w:rsidP="00A8643A">
      <w:pPr>
        <w:rPr>
          <w:rFonts w:ascii="Tahoma" w:hAnsi="Tahoma" w:cs="Tahoma"/>
          <w:sz w:val="24"/>
          <w:szCs w:val="24"/>
        </w:rPr>
      </w:pPr>
      <w:r w:rsidRPr="00A8643A">
        <w:rPr>
          <w:rFonts w:ascii="Tahoma" w:hAnsi="Tahoma" w:cs="Tahoma"/>
          <w:sz w:val="24"/>
          <w:szCs w:val="24"/>
        </w:rPr>
        <w:t>According to</w:t>
      </w:r>
      <w:hyperlink r:id="rId4" w:history="1">
        <w:r w:rsidRPr="00996C1F">
          <w:rPr>
            <w:rStyle w:val="Hyperlink"/>
            <w:rFonts w:ascii="Tahoma" w:hAnsi="Tahoma" w:cs="Tahoma"/>
            <w:sz w:val="24"/>
            <w:szCs w:val="24"/>
          </w:rPr>
          <w:t xml:space="preserve"> ImpactLife</w:t>
        </w:r>
      </w:hyperlink>
      <w:r w:rsidRPr="00A8643A">
        <w:rPr>
          <w:rFonts w:ascii="Tahoma" w:hAnsi="Tahoma" w:cs="Tahoma"/>
          <w:sz w:val="24"/>
          <w:szCs w:val="24"/>
        </w:rPr>
        <w:t>, about 62% of the U.S. population is eligible to give blood, but only about 3% donate at least once a year. Blood Center Manager of Public Relations Kirby Winn says</w:t>
      </w:r>
      <w:r>
        <w:rPr>
          <w:rFonts w:ascii="Tahoma" w:hAnsi="Tahoma" w:cs="Tahoma"/>
          <w:sz w:val="24"/>
          <w:szCs w:val="24"/>
        </w:rPr>
        <w:t xml:space="preserve"> blood is needed for so many situations.</w:t>
      </w:r>
    </w:p>
    <w:p w14:paraId="22C65E6F" w14:textId="1B3DE19C" w:rsidR="00A8643A" w:rsidRPr="00E33FDF" w:rsidRDefault="00A8643A" w:rsidP="00A8643A">
      <w:pPr>
        <w:rPr>
          <w:rFonts w:ascii="Tahoma" w:hAnsi="Tahoma" w:cs="Tahoma"/>
          <w:sz w:val="24"/>
          <w:szCs w:val="24"/>
        </w:rPr>
      </w:pPr>
      <w:r w:rsidRPr="00E33FDF">
        <w:rPr>
          <w:rFonts w:ascii="Tahoma" w:hAnsi="Tahoma" w:cs="Tahoma"/>
          <w:sz w:val="24"/>
          <w:szCs w:val="24"/>
        </w:rPr>
        <w:t xml:space="preserve">“It could be a patient in treatment for cancer, someone needing surgery, if there’s a trauma with blood loss and a patient comes into the emergency room, those are all reasons that don’t change because it’s winter weather outside, and that’s why this time of year, even thought we might face cancelation of blood drives and loss of appointments related to weather, we always need to maintain a strong and stable inventory.” </w:t>
      </w:r>
    </w:p>
    <w:p w14:paraId="2948B928" w14:textId="18B1D1E6" w:rsidR="008A6E35" w:rsidRPr="003230A6" w:rsidRDefault="00996C1F" w:rsidP="00996C1F">
      <w:pPr>
        <w:rPr>
          <w:rFonts w:ascii="Tahoma" w:hAnsi="Tahoma" w:cs="Tahoma"/>
          <w:sz w:val="24"/>
          <w:szCs w:val="24"/>
        </w:rPr>
      </w:pPr>
      <w:r w:rsidRPr="003230A6">
        <w:rPr>
          <w:rFonts w:ascii="Tahoma" w:hAnsi="Tahoma" w:cs="Tahoma"/>
          <w:sz w:val="24"/>
          <w:szCs w:val="24"/>
        </w:rPr>
        <w:t>Winn say</w:t>
      </w:r>
      <w:r w:rsidR="00CC297D" w:rsidRPr="003230A6">
        <w:rPr>
          <w:rFonts w:ascii="Tahoma" w:hAnsi="Tahoma" w:cs="Tahoma"/>
          <w:sz w:val="24"/>
          <w:szCs w:val="24"/>
        </w:rPr>
        <w:t>s</w:t>
      </w:r>
      <w:r w:rsidR="008A6E35" w:rsidRPr="003230A6">
        <w:rPr>
          <w:rFonts w:ascii="Tahoma" w:hAnsi="Tahoma" w:cs="Tahoma"/>
          <w:sz w:val="24"/>
          <w:szCs w:val="24"/>
        </w:rPr>
        <w:t xml:space="preserve"> the blood center</w:t>
      </w:r>
      <w:r w:rsidR="00CC297D" w:rsidRPr="003230A6">
        <w:rPr>
          <w:rFonts w:ascii="Tahoma" w:hAnsi="Tahoma" w:cs="Tahoma"/>
          <w:sz w:val="24"/>
          <w:szCs w:val="24"/>
        </w:rPr>
        <w:t xml:space="preserve"> which serves OSF HealthCare</w:t>
      </w:r>
      <w:r w:rsidR="008A6E35" w:rsidRPr="003230A6">
        <w:rPr>
          <w:rFonts w:ascii="Tahoma" w:hAnsi="Tahoma" w:cs="Tahoma"/>
          <w:sz w:val="24"/>
          <w:szCs w:val="24"/>
        </w:rPr>
        <w:t xml:space="preserve"> strives to hav</w:t>
      </w:r>
      <w:r w:rsidRPr="003230A6">
        <w:rPr>
          <w:rFonts w:ascii="Tahoma" w:hAnsi="Tahoma" w:cs="Tahoma"/>
          <w:sz w:val="24"/>
          <w:szCs w:val="24"/>
        </w:rPr>
        <w:t xml:space="preserve">e a minimum 5-day supply of all blood types. </w:t>
      </w:r>
      <w:r w:rsidR="008A6E35" w:rsidRPr="003230A6">
        <w:rPr>
          <w:rFonts w:ascii="Tahoma" w:hAnsi="Tahoma" w:cs="Tahoma"/>
          <w:sz w:val="24"/>
          <w:szCs w:val="24"/>
        </w:rPr>
        <w:t>It</w:t>
      </w:r>
      <w:r w:rsidRPr="003230A6">
        <w:rPr>
          <w:rFonts w:ascii="Tahoma" w:hAnsi="Tahoma" w:cs="Tahoma"/>
          <w:sz w:val="24"/>
          <w:szCs w:val="24"/>
        </w:rPr>
        <w:t xml:space="preserve"> consider</w:t>
      </w:r>
      <w:r w:rsidR="008A6E35" w:rsidRPr="003230A6">
        <w:rPr>
          <w:rFonts w:ascii="Tahoma" w:hAnsi="Tahoma" w:cs="Tahoma"/>
          <w:sz w:val="24"/>
          <w:szCs w:val="24"/>
        </w:rPr>
        <w:t>s</w:t>
      </w:r>
      <w:r w:rsidRPr="003230A6">
        <w:rPr>
          <w:rFonts w:ascii="Tahoma" w:hAnsi="Tahoma" w:cs="Tahoma"/>
          <w:sz w:val="24"/>
          <w:szCs w:val="24"/>
        </w:rPr>
        <w:t xml:space="preserve"> inventory “critically low” at less than a 2-day supply. </w:t>
      </w:r>
      <w:r w:rsidR="008A6E35" w:rsidRPr="003230A6">
        <w:rPr>
          <w:rFonts w:ascii="Tahoma" w:hAnsi="Tahoma" w:cs="Tahoma"/>
          <w:sz w:val="24"/>
          <w:szCs w:val="24"/>
        </w:rPr>
        <w:t xml:space="preserve">ImpactLife currently </w:t>
      </w:r>
      <w:r w:rsidR="003230A6" w:rsidRPr="003230A6">
        <w:rPr>
          <w:rFonts w:ascii="Tahoma" w:hAnsi="Tahoma" w:cs="Tahoma"/>
          <w:sz w:val="24"/>
          <w:szCs w:val="24"/>
        </w:rPr>
        <w:t>has a 3-day supply of type O-negative, A-negative, and AB-negative red blood cells while other types are at higher levels.</w:t>
      </w:r>
      <w:r w:rsidR="003230A6">
        <w:rPr>
          <w:rFonts w:ascii="Tahoma" w:hAnsi="Tahoma" w:cs="Tahoma"/>
          <w:sz w:val="24"/>
          <w:szCs w:val="24"/>
        </w:rPr>
        <w:t xml:space="preserve"> </w:t>
      </w:r>
    </w:p>
    <w:p w14:paraId="12A23E8B" w14:textId="5FB1A933" w:rsidR="008A6E35" w:rsidRPr="00A8643A" w:rsidRDefault="008A6E35" w:rsidP="008A6E35">
      <w:pPr>
        <w:rPr>
          <w:rFonts w:ascii="Tahoma" w:hAnsi="Tahoma" w:cs="Tahoma"/>
          <w:sz w:val="24"/>
          <w:szCs w:val="24"/>
        </w:rPr>
      </w:pPr>
      <w:r w:rsidRPr="00A8643A">
        <w:rPr>
          <w:rFonts w:ascii="Tahoma" w:hAnsi="Tahoma" w:cs="Tahoma"/>
          <w:sz w:val="24"/>
          <w:szCs w:val="24"/>
        </w:rPr>
        <w:t>ImpactLife has been hit by blood drive cancelations and hundreds of missed appointments due to winter weather so far this year. By early February, the blood center was working to recover the loss of more</w:t>
      </w:r>
      <w:r>
        <w:rPr>
          <w:rFonts w:ascii="Tahoma" w:hAnsi="Tahoma" w:cs="Tahoma"/>
          <w:sz w:val="24"/>
          <w:szCs w:val="24"/>
        </w:rPr>
        <w:t xml:space="preserve"> t</w:t>
      </w:r>
      <w:r w:rsidRPr="00A8643A">
        <w:rPr>
          <w:rFonts w:ascii="Tahoma" w:hAnsi="Tahoma" w:cs="Tahoma"/>
          <w:sz w:val="24"/>
          <w:szCs w:val="24"/>
        </w:rPr>
        <w:t xml:space="preserve">han 550 donations across its four-state service region. </w:t>
      </w:r>
      <w:r w:rsidR="0020136F" w:rsidRPr="0020136F">
        <w:rPr>
          <w:rFonts w:ascii="Tahoma" w:hAnsi="Tahoma" w:cs="Tahoma"/>
          <w:sz w:val="24"/>
          <w:szCs w:val="24"/>
        </w:rPr>
        <w:t xml:space="preserve"> ImpactLife </w:t>
      </w:r>
      <w:r w:rsidR="0020136F">
        <w:rPr>
          <w:rFonts w:ascii="Tahoma" w:hAnsi="Tahoma" w:cs="Tahoma"/>
          <w:sz w:val="24"/>
          <w:szCs w:val="24"/>
        </w:rPr>
        <w:t xml:space="preserve">also </w:t>
      </w:r>
      <w:r w:rsidR="0020136F" w:rsidRPr="0020136F">
        <w:rPr>
          <w:rFonts w:ascii="Tahoma" w:hAnsi="Tahoma" w:cs="Tahoma"/>
          <w:sz w:val="24"/>
          <w:szCs w:val="24"/>
        </w:rPr>
        <w:t>provides blood components used by 26 air and ground ambulance services in Illinois, Iowa, Missouri and Wisconsin.</w:t>
      </w:r>
    </w:p>
    <w:p w14:paraId="7BBA0E0C" w14:textId="1D0EA41C" w:rsidR="00996C1F" w:rsidRPr="00A8643A" w:rsidRDefault="008A6E35" w:rsidP="00A8643A">
      <w:pPr>
        <w:rPr>
          <w:rFonts w:ascii="Tahoma" w:hAnsi="Tahoma" w:cs="Tahoma"/>
          <w:b/>
          <w:bCs/>
          <w:sz w:val="24"/>
          <w:szCs w:val="24"/>
        </w:rPr>
      </w:pPr>
      <w:r>
        <w:rPr>
          <w:rFonts w:ascii="Tahoma" w:hAnsi="Tahoma" w:cs="Tahoma"/>
          <w:sz w:val="24"/>
          <w:szCs w:val="24"/>
        </w:rPr>
        <w:t>According to Winn, c</w:t>
      </w:r>
      <w:r w:rsidR="00996C1F" w:rsidRPr="00996C1F">
        <w:rPr>
          <w:rFonts w:ascii="Tahoma" w:hAnsi="Tahoma" w:cs="Tahoma"/>
          <w:sz w:val="24"/>
          <w:szCs w:val="24"/>
        </w:rPr>
        <w:t>onsidering the losses due to weather, inventory levels are</w:t>
      </w:r>
      <w:r>
        <w:rPr>
          <w:rFonts w:ascii="Tahoma" w:hAnsi="Tahoma" w:cs="Tahoma"/>
          <w:sz w:val="24"/>
          <w:szCs w:val="24"/>
        </w:rPr>
        <w:t xml:space="preserve"> holding up well</w:t>
      </w:r>
      <w:r w:rsidR="00996C1F" w:rsidRPr="00996C1F">
        <w:rPr>
          <w:rFonts w:ascii="Tahoma" w:hAnsi="Tahoma" w:cs="Tahoma"/>
          <w:sz w:val="24"/>
          <w:szCs w:val="24"/>
        </w:rPr>
        <w:t xml:space="preserve">. But </w:t>
      </w:r>
      <w:r>
        <w:rPr>
          <w:rFonts w:ascii="Tahoma" w:hAnsi="Tahoma" w:cs="Tahoma"/>
          <w:sz w:val="24"/>
          <w:szCs w:val="24"/>
        </w:rPr>
        <w:t xml:space="preserve">he says the supply is just </w:t>
      </w:r>
      <w:r w:rsidR="00996C1F" w:rsidRPr="00996C1F">
        <w:rPr>
          <w:rFonts w:ascii="Tahoma" w:hAnsi="Tahoma" w:cs="Tahoma"/>
          <w:sz w:val="24"/>
          <w:szCs w:val="24"/>
        </w:rPr>
        <w:t>one big snowstorm from having a serious issue.</w:t>
      </w:r>
    </w:p>
    <w:p w14:paraId="1EFD0B99" w14:textId="7C1DC408" w:rsidR="00A8643A" w:rsidRPr="00A8643A" w:rsidRDefault="00A8643A" w:rsidP="00A8643A">
      <w:pPr>
        <w:rPr>
          <w:rFonts w:ascii="Tahoma" w:hAnsi="Tahoma" w:cs="Tahoma"/>
          <w:sz w:val="24"/>
          <w:szCs w:val="24"/>
        </w:rPr>
      </w:pPr>
      <w:r>
        <w:rPr>
          <w:rFonts w:ascii="Tahoma" w:hAnsi="Tahoma" w:cs="Tahoma"/>
          <w:sz w:val="24"/>
          <w:szCs w:val="24"/>
        </w:rPr>
        <w:t>T</w:t>
      </w:r>
      <w:r w:rsidRPr="00A8643A">
        <w:rPr>
          <w:rFonts w:ascii="Tahoma" w:hAnsi="Tahoma" w:cs="Tahoma"/>
          <w:sz w:val="24"/>
          <w:szCs w:val="24"/>
        </w:rPr>
        <w:t xml:space="preserve">he number one reason people choose to give blood is their desire to help others, but the blood center hopes its </w:t>
      </w:r>
      <w:hyperlink r:id="rId5" w:history="1">
        <w:r w:rsidRPr="00996C1F">
          <w:rPr>
            <w:rStyle w:val="Hyperlink"/>
            <w:rFonts w:ascii="Tahoma" w:hAnsi="Tahoma" w:cs="Tahoma"/>
            <w:sz w:val="24"/>
            <w:szCs w:val="24"/>
          </w:rPr>
          <w:t>Donor For Life</w:t>
        </w:r>
      </w:hyperlink>
      <w:r w:rsidRPr="00A8643A">
        <w:rPr>
          <w:rFonts w:ascii="Tahoma" w:hAnsi="Tahoma" w:cs="Tahoma"/>
          <w:sz w:val="24"/>
          <w:szCs w:val="24"/>
        </w:rPr>
        <w:t xml:space="preserve"> rewards program can motivate additional donations as well. </w:t>
      </w:r>
    </w:p>
    <w:p w14:paraId="087C4B66" w14:textId="77777777" w:rsidR="00996C1F" w:rsidRDefault="00996C1F" w:rsidP="00A8643A">
      <w:pPr>
        <w:rPr>
          <w:rFonts w:ascii="Tahoma" w:hAnsi="Tahoma" w:cs="Tahoma"/>
          <w:sz w:val="24"/>
          <w:szCs w:val="24"/>
        </w:rPr>
      </w:pPr>
      <w:r>
        <w:rPr>
          <w:rFonts w:ascii="Tahoma" w:hAnsi="Tahoma" w:cs="Tahoma"/>
          <w:sz w:val="24"/>
          <w:szCs w:val="24"/>
        </w:rPr>
        <w:t>Winn says there are several ways donors can benefit.</w:t>
      </w:r>
    </w:p>
    <w:p w14:paraId="74B9DD52" w14:textId="53C3BF05" w:rsidR="008A6E35" w:rsidRPr="008A6E35" w:rsidRDefault="008A6E35" w:rsidP="00A8643A">
      <w:pPr>
        <w:rPr>
          <w:rFonts w:ascii="Tahoma" w:hAnsi="Tahoma" w:cs="Tahoma"/>
          <w:b/>
          <w:bCs/>
          <w:color w:val="2F5496" w:themeColor="accent1" w:themeShade="BF"/>
          <w:sz w:val="28"/>
          <w:szCs w:val="28"/>
        </w:rPr>
      </w:pPr>
      <w:r w:rsidRPr="008A6E35">
        <w:rPr>
          <w:rFonts w:ascii="Tahoma" w:hAnsi="Tahoma" w:cs="Tahoma"/>
          <w:b/>
          <w:bCs/>
          <w:color w:val="2F5496" w:themeColor="accent1" w:themeShade="BF"/>
          <w:sz w:val="28"/>
          <w:szCs w:val="28"/>
        </w:rPr>
        <w:t>More than one reward option</w:t>
      </w:r>
    </w:p>
    <w:p w14:paraId="7BDDB6C4" w14:textId="6C376886" w:rsidR="00996C1F" w:rsidRPr="00E33FDF" w:rsidRDefault="00996C1F" w:rsidP="00A8643A">
      <w:pPr>
        <w:rPr>
          <w:rFonts w:ascii="Tahoma" w:hAnsi="Tahoma" w:cs="Tahoma"/>
          <w:sz w:val="24"/>
          <w:szCs w:val="24"/>
        </w:rPr>
      </w:pPr>
      <w:r w:rsidRPr="00E33FDF">
        <w:rPr>
          <w:rFonts w:ascii="Tahoma" w:hAnsi="Tahoma" w:cs="Tahoma"/>
          <w:sz w:val="24"/>
          <w:szCs w:val="24"/>
        </w:rPr>
        <w:t>“The way that it works is, after giving blood, the donor will receive an email with a link to use to redeems for that electronic gift card to their choice of a variety of retailers and restaurants, place that we all know, or they can choose those points to use in our reward store, or finally, the option to give charitably to a non-profit organization.”</w:t>
      </w:r>
    </w:p>
    <w:p w14:paraId="1E00769D" w14:textId="428FB8B4" w:rsidR="00A8643A" w:rsidRPr="00A8643A" w:rsidRDefault="00A8643A" w:rsidP="00A8643A">
      <w:pPr>
        <w:rPr>
          <w:rFonts w:ascii="Tahoma" w:hAnsi="Tahoma" w:cs="Tahoma"/>
          <w:sz w:val="24"/>
          <w:szCs w:val="24"/>
        </w:rPr>
      </w:pPr>
      <w:r w:rsidRPr="00A8643A">
        <w:rPr>
          <w:rFonts w:ascii="Tahoma" w:hAnsi="Tahoma" w:cs="Tahoma"/>
          <w:sz w:val="24"/>
          <w:szCs w:val="24"/>
        </w:rPr>
        <w:t xml:space="preserve">Donors </w:t>
      </w:r>
      <w:r w:rsidR="008A6E35">
        <w:rPr>
          <w:rFonts w:ascii="Tahoma" w:hAnsi="Tahoma" w:cs="Tahoma"/>
          <w:sz w:val="24"/>
          <w:szCs w:val="24"/>
        </w:rPr>
        <w:t>need to</w:t>
      </w:r>
      <w:r w:rsidRPr="00A8643A">
        <w:rPr>
          <w:rFonts w:ascii="Tahoma" w:hAnsi="Tahoma" w:cs="Tahoma"/>
          <w:sz w:val="24"/>
          <w:szCs w:val="24"/>
        </w:rPr>
        <w:t xml:space="preserve"> select the Good Giving option receive information on how to direct their charitable donation.</w:t>
      </w:r>
    </w:p>
    <w:p w14:paraId="47322D55" w14:textId="2FE398FF" w:rsidR="00A8643A" w:rsidRPr="00A8643A" w:rsidRDefault="00A8643A" w:rsidP="00A8643A">
      <w:pPr>
        <w:rPr>
          <w:rFonts w:ascii="Tahoma" w:hAnsi="Tahoma" w:cs="Tahoma"/>
          <w:sz w:val="24"/>
          <w:szCs w:val="24"/>
        </w:rPr>
      </w:pPr>
      <w:r w:rsidRPr="00A8643A">
        <w:rPr>
          <w:rFonts w:ascii="Tahoma" w:hAnsi="Tahoma" w:cs="Tahoma"/>
          <w:sz w:val="24"/>
          <w:szCs w:val="24"/>
        </w:rPr>
        <w:t>ImpactLife</w:t>
      </w:r>
      <w:r w:rsidR="00996C1F">
        <w:rPr>
          <w:rFonts w:ascii="Tahoma" w:hAnsi="Tahoma" w:cs="Tahoma"/>
          <w:sz w:val="24"/>
          <w:szCs w:val="24"/>
        </w:rPr>
        <w:t xml:space="preserve"> also</w:t>
      </w:r>
      <w:r w:rsidRPr="00A8643A">
        <w:rPr>
          <w:rFonts w:ascii="Tahoma" w:hAnsi="Tahoma" w:cs="Tahoma"/>
          <w:sz w:val="24"/>
          <w:szCs w:val="24"/>
        </w:rPr>
        <w:t xml:space="preserve"> has an easy-to-use smart phone app that tracks reward points, helps donors find nearby donor centers and blood drives, track their donation history, view wellness info, and prompt donors to give more often. The intent of the app is to keep current blood donors engaged and to attract new donors, which is especially important for the long-term stability of our region’s blood supply.</w:t>
      </w:r>
    </w:p>
    <w:p w14:paraId="366FABC8" w14:textId="15E253EC" w:rsidR="00A8643A" w:rsidRDefault="00A8643A" w:rsidP="00A8643A">
      <w:pPr>
        <w:rPr>
          <w:rFonts w:ascii="Tahoma" w:hAnsi="Tahoma" w:cs="Tahoma"/>
          <w:sz w:val="24"/>
          <w:szCs w:val="24"/>
        </w:rPr>
      </w:pPr>
      <w:r w:rsidRPr="00A8643A">
        <w:rPr>
          <w:rFonts w:ascii="Tahoma" w:hAnsi="Tahoma" w:cs="Tahoma"/>
          <w:sz w:val="24"/>
          <w:szCs w:val="24"/>
        </w:rPr>
        <w:lastRenderedPageBreak/>
        <w:t>ImpactLife provides blood to more than 120 hospitals and emergency medical services teams in Illinois, Iowa, Missouri and Wisconsin including OSF HealthCare facilities. Winn says to meet patient needs for blood and blood components, the blood center requires more than 3,000 donations from volunteer blood donors </w:t>
      </w:r>
      <w:r w:rsidRPr="00A8643A">
        <w:rPr>
          <w:rFonts w:ascii="Tahoma" w:hAnsi="Tahoma" w:cs="Tahoma"/>
          <w:i/>
          <w:iCs/>
          <w:sz w:val="24"/>
          <w:szCs w:val="24"/>
        </w:rPr>
        <w:t>every week</w:t>
      </w:r>
      <w:r w:rsidRPr="00A8643A">
        <w:rPr>
          <w:rFonts w:ascii="Tahoma" w:hAnsi="Tahoma" w:cs="Tahoma"/>
          <w:sz w:val="24"/>
          <w:szCs w:val="24"/>
        </w:rPr>
        <w:t>.</w:t>
      </w:r>
      <w:r w:rsidR="008A6E35">
        <w:rPr>
          <w:rFonts w:ascii="Tahoma" w:hAnsi="Tahoma" w:cs="Tahoma"/>
          <w:sz w:val="24"/>
          <w:szCs w:val="24"/>
        </w:rPr>
        <w:t xml:space="preserve"> </w:t>
      </w:r>
      <w:r w:rsidRPr="00A8643A">
        <w:rPr>
          <w:rFonts w:ascii="Tahoma" w:hAnsi="Tahoma" w:cs="Tahoma"/>
          <w:sz w:val="24"/>
          <w:szCs w:val="24"/>
        </w:rPr>
        <w:t>In addition to allowing for easy sign-up to donate at a local blood drive, the app also stores important health information</w:t>
      </w:r>
      <w:r w:rsidR="00996C1F">
        <w:rPr>
          <w:rFonts w:ascii="Tahoma" w:hAnsi="Tahoma" w:cs="Tahoma"/>
          <w:sz w:val="24"/>
          <w:szCs w:val="24"/>
        </w:rPr>
        <w:t xml:space="preserve"> such as heart rate, what your blood pressure was for the last donation. </w:t>
      </w:r>
    </w:p>
    <w:p w14:paraId="16209536" w14:textId="30A6A7EC" w:rsidR="003230A6" w:rsidRDefault="00887971" w:rsidP="008A6E35">
      <w:r w:rsidRPr="00887971">
        <w:rPr>
          <w:rFonts w:ascii="Tahoma" w:hAnsi="Tahoma" w:cs="Tahoma"/>
          <w:sz w:val="24"/>
          <w:szCs w:val="24"/>
        </w:rPr>
        <w:t xml:space="preserve">For more inspiration about how your donation can make a difference, </w:t>
      </w:r>
      <w:hyperlink r:id="rId6" w:history="1">
        <w:r w:rsidRPr="00887971">
          <w:rPr>
            <w:rStyle w:val="Hyperlink"/>
            <w:rFonts w:ascii="Tahoma" w:hAnsi="Tahoma" w:cs="Tahoma"/>
            <w:sz w:val="24"/>
            <w:szCs w:val="24"/>
          </w:rPr>
          <w:t>watch Brianne’s story</w:t>
        </w:r>
      </w:hyperlink>
      <w:r w:rsidRPr="00887971">
        <w:rPr>
          <w:rFonts w:ascii="Tahoma" w:hAnsi="Tahoma" w:cs="Tahoma"/>
          <w:sz w:val="24"/>
          <w:szCs w:val="24"/>
        </w:rPr>
        <w:t>.</w:t>
      </w:r>
    </w:p>
    <w:p w14:paraId="16261AC7" w14:textId="78CE1C4C" w:rsidR="008A6E35" w:rsidRPr="00887971" w:rsidRDefault="00887971" w:rsidP="008A6E35">
      <w:pPr>
        <w:rPr>
          <w:rFonts w:ascii="Tahoma" w:hAnsi="Tahoma" w:cs="Tahoma"/>
          <w:sz w:val="24"/>
          <w:szCs w:val="24"/>
        </w:rPr>
      </w:pPr>
      <w:hyperlink r:id="rId7" w:history="1">
        <w:r w:rsidRPr="00887971">
          <w:rPr>
            <w:rStyle w:val="Hyperlink"/>
            <w:rFonts w:ascii="Tahoma" w:hAnsi="Tahoma" w:cs="Tahoma"/>
            <w:sz w:val="24"/>
            <w:szCs w:val="24"/>
          </w:rPr>
          <w:t>Sign up here</w:t>
        </w:r>
      </w:hyperlink>
      <w:r w:rsidRPr="00887971">
        <w:rPr>
          <w:rFonts w:ascii="Tahoma" w:hAnsi="Tahoma" w:cs="Tahoma"/>
          <w:sz w:val="24"/>
          <w:szCs w:val="24"/>
        </w:rPr>
        <w:t xml:space="preserve"> for a</w:t>
      </w:r>
      <w:r w:rsidR="000E64C0">
        <w:rPr>
          <w:rFonts w:ascii="Tahoma" w:hAnsi="Tahoma" w:cs="Tahoma"/>
          <w:sz w:val="24"/>
          <w:szCs w:val="24"/>
        </w:rPr>
        <w:t xml:space="preserve">n ImpactLife </w:t>
      </w:r>
      <w:r w:rsidRPr="00887971">
        <w:rPr>
          <w:rFonts w:ascii="Tahoma" w:hAnsi="Tahoma" w:cs="Tahoma"/>
          <w:sz w:val="24"/>
          <w:szCs w:val="24"/>
        </w:rPr>
        <w:t xml:space="preserve">account </w:t>
      </w:r>
      <w:r w:rsidR="000E64C0">
        <w:rPr>
          <w:rFonts w:ascii="Tahoma" w:hAnsi="Tahoma" w:cs="Tahoma"/>
          <w:sz w:val="24"/>
          <w:szCs w:val="24"/>
        </w:rPr>
        <w:t>or</w:t>
      </w:r>
      <w:r w:rsidRPr="00887971">
        <w:rPr>
          <w:rFonts w:ascii="Tahoma" w:hAnsi="Tahoma" w:cs="Tahoma"/>
          <w:sz w:val="24"/>
          <w:szCs w:val="24"/>
        </w:rPr>
        <w:t xml:space="preserve"> download </w:t>
      </w:r>
      <w:r w:rsidR="000E64C0">
        <w:rPr>
          <w:rFonts w:ascii="Tahoma" w:hAnsi="Tahoma" w:cs="Tahoma"/>
          <w:sz w:val="24"/>
          <w:szCs w:val="24"/>
        </w:rPr>
        <w:t>the ImpactLife</w:t>
      </w:r>
      <w:r w:rsidRPr="00887971">
        <w:rPr>
          <w:rFonts w:ascii="Tahoma" w:hAnsi="Tahoma" w:cs="Tahoma"/>
          <w:sz w:val="24"/>
          <w:szCs w:val="24"/>
        </w:rPr>
        <w:t> app which is available for both Android and Apple smart phones.</w:t>
      </w:r>
    </w:p>
    <w:p w14:paraId="2F84B7ED" w14:textId="77777777" w:rsidR="00996C1F" w:rsidRDefault="00996C1F" w:rsidP="00A8643A"/>
    <w:sectPr w:rsidR="00996C1F" w:rsidSect="00A8643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43A"/>
    <w:rsid w:val="00021803"/>
    <w:rsid w:val="000E64C0"/>
    <w:rsid w:val="0020136F"/>
    <w:rsid w:val="003230A6"/>
    <w:rsid w:val="00442B60"/>
    <w:rsid w:val="005B7F9B"/>
    <w:rsid w:val="005C51F2"/>
    <w:rsid w:val="0075045F"/>
    <w:rsid w:val="007C0378"/>
    <w:rsid w:val="00887971"/>
    <w:rsid w:val="008A6E35"/>
    <w:rsid w:val="00924F03"/>
    <w:rsid w:val="00982E42"/>
    <w:rsid w:val="00996C1F"/>
    <w:rsid w:val="00A8643A"/>
    <w:rsid w:val="00B46C5C"/>
    <w:rsid w:val="00CC297D"/>
    <w:rsid w:val="00CC5B82"/>
    <w:rsid w:val="00DC333E"/>
    <w:rsid w:val="00E33FDF"/>
    <w:rsid w:val="00EA6F49"/>
    <w:rsid w:val="00FE3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25ABD"/>
  <w15:chartTrackingRefBased/>
  <w15:docId w15:val="{5AB9712B-B757-4080-8221-309F61A6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43A"/>
    <w:pPr>
      <w:spacing w:line="259" w:lineRule="auto"/>
    </w:pPr>
    <w:rPr>
      <w:kern w:val="0"/>
      <w:sz w:val="22"/>
      <w:szCs w:val="22"/>
      <w14:ligatures w14:val="none"/>
    </w:rPr>
  </w:style>
  <w:style w:type="paragraph" w:styleId="Heading1">
    <w:name w:val="heading 1"/>
    <w:basedOn w:val="Normal"/>
    <w:next w:val="Normal"/>
    <w:link w:val="Heading1Char"/>
    <w:uiPriority w:val="9"/>
    <w:qFormat/>
    <w:rsid w:val="00A8643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8643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8643A"/>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8643A"/>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8643A"/>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8643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8643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8643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8643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4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64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64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64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64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6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43A"/>
    <w:rPr>
      <w:rFonts w:eastAsiaTheme="majorEastAsia" w:cstheme="majorBidi"/>
      <w:color w:val="272727" w:themeColor="text1" w:themeTint="D8"/>
    </w:rPr>
  </w:style>
  <w:style w:type="paragraph" w:styleId="Title">
    <w:name w:val="Title"/>
    <w:basedOn w:val="Normal"/>
    <w:next w:val="Normal"/>
    <w:link w:val="TitleChar"/>
    <w:uiPriority w:val="10"/>
    <w:qFormat/>
    <w:rsid w:val="00A8643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864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43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864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43A"/>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8643A"/>
    <w:rPr>
      <w:i/>
      <w:iCs/>
      <w:color w:val="404040" w:themeColor="text1" w:themeTint="BF"/>
    </w:rPr>
  </w:style>
  <w:style w:type="paragraph" w:styleId="ListParagraph">
    <w:name w:val="List Paragraph"/>
    <w:basedOn w:val="Normal"/>
    <w:uiPriority w:val="34"/>
    <w:qFormat/>
    <w:rsid w:val="00A8643A"/>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8643A"/>
    <w:rPr>
      <w:i/>
      <w:iCs/>
      <w:color w:val="2F5496" w:themeColor="accent1" w:themeShade="BF"/>
    </w:rPr>
  </w:style>
  <w:style w:type="paragraph" w:styleId="IntenseQuote">
    <w:name w:val="Intense Quote"/>
    <w:basedOn w:val="Normal"/>
    <w:next w:val="Normal"/>
    <w:link w:val="IntenseQuoteChar"/>
    <w:uiPriority w:val="30"/>
    <w:qFormat/>
    <w:rsid w:val="00A8643A"/>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8643A"/>
    <w:rPr>
      <w:i/>
      <w:iCs/>
      <w:color w:val="2F5496" w:themeColor="accent1" w:themeShade="BF"/>
    </w:rPr>
  </w:style>
  <w:style w:type="character" w:styleId="IntenseReference">
    <w:name w:val="Intense Reference"/>
    <w:basedOn w:val="DefaultParagraphFont"/>
    <w:uiPriority w:val="32"/>
    <w:qFormat/>
    <w:rsid w:val="00A8643A"/>
    <w:rPr>
      <w:b/>
      <w:bCs/>
      <w:smallCaps/>
      <w:color w:val="2F5496" w:themeColor="accent1" w:themeShade="BF"/>
      <w:spacing w:val="5"/>
    </w:rPr>
  </w:style>
  <w:style w:type="character" w:styleId="Hyperlink">
    <w:name w:val="Hyperlink"/>
    <w:basedOn w:val="DefaultParagraphFont"/>
    <w:uiPriority w:val="99"/>
    <w:unhideWhenUsed/>
    <w:rsid w:val="00A8643A"/>
    <w:rPr>
      <w:color w:val="0563C1" w:themeColor="hyperlink"/>
      <w:u w:val="single"/>
    </w:rPr>
  </w:style>
  <w:style w:type="character" w:styleId="UnresolvedMention">
    <w:name w:val="Unresolved Mention"/>
    <w:basedOn w:val="DefaultParagraphFont"/>
    <w:uiPriority w:val="99"/>
    <w:semiHidden/>
    <w:unhideWhenUsed/>
    <w:rsid w:val="00996C1F"/>
    <w:rPr>
      <w:color w:val="605E5C"/>
      <w:shd w:val="clear" w:color="auto" w:fill="E1DFDD"/>
    </w:rPr>
  </w:style>
  <w:style w:type="character" w:styleId="FollowedHyperlink">
    <w:name w:val="FollowedHyperlink"/>
    <w:basedOn w:val="DefaultParagraphFont"/>
    <w:uiPriority w:val="99"/>
    <w:semiHidden/>
    <w:unhideWhenUsed/>
    <w:rsid w:val="000E64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loodcenterimpac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_mlx4HRoJT8" TargetMode="External"/><Relationship Id="rId5" Type="http://schemas.openxmlformats.org/officeDocument/2006/relationships/hyperlink" Target="https://www.bloodchttps:/www.bloodcenter.org/donate/donor-loyalty/enter.org/donate/donor-loyalty/" TargetMode="External"/><Relationship Id="rId4" Type="http://schemas.openxmlformats.org/officeDocument/2006/relationships/hyperlink" Target="https://www.bloodcenter.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3276</Characters>
  <Application>Microsoft Office Word</Application>
  <DocSecurity>0</DocSecurity>
  <Lines>64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2026-02-10T22:42:00Z</dcterms:created>
  <dcterms:modified xsi:type="dcterms:W3CDTF">2026-02-10T22:42:00Z</dcterms:modified>
</cp:coreProperties>
</file>