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E794" w14:textId="3CD71461" w:rsidR="007F616D" w:rsidRDefault="007F616D" w:rsidP="007F616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1, 1.5 and 2: The numbers of diabetes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You’ve heard of Types 1 and 2 diabetes, but what about Type 1.5?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5D4C99">
        <w:rPr>
          <w:rFonts w:ascii="Tahoma" w:hAnsi="Tahoma" w:cs="Tahoma"/>
          <w:sz w:val="20"/>
          <w:szCs w:val="20"/>
        </w:rPr>
        <w:t>Singer Lance Bass</w:t>
      </w:r>
      <w:r>
        <w:rPr>
          <w:rFonts w:ascii="Tahoma" w:hAnsi="Tahoma" w:cs="Tahoma"/>
          <w:sz w:val="20"/>
          <w:szCs w:val="20"/>
        </w:rPr>
        <w:t xml:space="preserve"> is among the people who have shared their story about a diabetes diagnosis that was later found to be Type 1.5. Now, health care providers are continuing to educate the public about this relatively new term – one that deserves as much attention as Types 1 and 2.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TAKE VO</w:t>
      </w:r>
    </w:p>
    <w:p w14:paraId="39FFE0EE" w14:textId="2E3C63A8" w:rsidR="007F616D" w:rsidRDefault="007F616D" w:rsidP="007F616D">
      <w:pPr>
        <w:rPr>
          <w:rFonts w:ascii="Tahoma" w:hAnsi="Tahoma" w:cs="Tahoma"/>
          <w:sz w:val="20"/>
          <w:szCs w:val="20"/>
        </w:rPr>
      </w:pPr>
      <w:r w:rsidRPr="007F616D">
        <w:rPr>
          <w:rFonts w:ascii="Tahoma" w:hAnsi="Tahoma" w:cs="Tahoma"/>
          <w:sz w:val="20"/>
          <w:szCs w:val="20"/>
        </w:rPr>
        <w:t xml:space="preserve">Aminat Ogun, </w:t>
      </w:r>
      <w:r>
        <w:rPr>
          <w:rFonts w:ascii="Tahoma" w:hAnsi="Tahoma" w:cs="Tahoma"/>
          <w:sz w:val="20"/>
          <w:szCs w:val="20"/>
        </w:rPr>
        <w:t>a family medicine physician at OSF HealthCare</w:t>
      </w:r>
      <w:r>
        <w:rPr>
          <w:rFonts w:ascii="Tahoma" w:hAnsi="Tahoma" w:cs="Tahoma"/>
          <w:sz w:val="20"/>
          <w:szCs w:val="20"/>
        </w:rPr>
        <w:t>, says Type 1.5 is</w:t>
      </w:r>
      <w:r>
        <w:rPr>
          <w:rFonts w:ascii="Tahoma" w:hAnsi="Tahoma" w:cs="Tahoma"/>
          <w:sz w:val="20"/>
          <w:szCs w:val="20"/>
        </w:rPr>
        <w:t xml:space="preserve"> a slow progressing form of Type 1</w:t>
      </w:r>
      <w:r>
        <w:rPr>
          <w:rFonts w:ascii="Tahoma" w:hAnsi="Tahoma" w:cs="Tahoma"/>
          <w:sz w:val="20"/>
          <w:szCs w:val="20"/>
        </w:rPr>
        <w:t>. I</w:t>
      </w:r>
      <w:r>
        <w:rPr>
          <w:rFonts w:ascii="Tahoma" w:hAnsi="Tahoma" w:cs="Tahoma"/>
          <w:sz w:val="20"/>
          <w:szCs w:val="20"/>
        </w:rPr>
        <w:t>t’s usually seen in adults</w:t>
      </w:r>
      <w:r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Symptoms are similar to Type 2: fatigue, nausea and vomiting</w:t>
      </w:r>
      <w:r>
        <w:rPr>
          <w:rFonts w:ascii="Tahoma" w:hAnsi="Tahoma" w:cs="Tahoma"/>
          <w:sz w:val="20"/>
          <w:szCs w:val="20"/>
        </w:rPr>
        <w:t>.</w:t>
      </w:r>
    </w:p>
    <w:p w14:paraId="2864CDAC" w14:textId="797855F3" w:rsidR="007F616D" w:rsidRPr="00EE3A44" w:rsidRDefault="007F616D" w:rsidP="007F616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Treatment is similar to Type 2: oral medication or an injectable GLP-1 like Ozempic®.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***SOT***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Dr. Aminat Ogun [AH-me-not // OH-gun]</w:t>
      </w:r>
      <w:r w:rsidRPr="007F616D">
        <w:rPr>
          <w:rFonts w:ascii="Tahoma" w:hAnsi="Tahoma" w:cs="Tahoma"/>
          <w:sz w:val="20"/>
          <w:szCs w:val="20"/>
          <w:highlight w:val="yellow"/>
        </w:rPr>
        <w:br/>
        <w:t>OSF HealthCare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b/>
          <w:bCs/>
          <w:sz w:val="20"/>
          <w:szCs w:val="20"/>
        </w:rPr>
        <w:t>“But eventually once the autoimmune destruction happens, the person will need regular insulin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7F616D">
        <w:rPr>
          <w:rFonts w:ascii="Tahoma" w:hAnsi="Tahoma" w:cs="Tahoma"/>
          <w:b/>
          <w:bCs/>
          <w:sz w:val="20"/>
          <w:szCs w:val="20"/>
        </w:rPr>
        <w:t>One good thing is that if you are aware the person might have Type 1.5, starting insulin earlier is a little bit better. Maybe that can preserve some of the cells in the pancreas and preserve some pancreas function.”</w:t>
      </w:r>
      <w:r>
        <w:rPr>
          <w:rFonts w:ascii="Tahoma" w:hAnsi="Tahoma" w:cs="Tahoma"/>
          <w:b/>
          <w:bCs/>
          <w:sz w:val="20"/>
          <w:szCs w:val="20"/>
        </w:rPr>
        <w:t xml:space="preserve"> (:23)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7F616D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Shoring up your diet and exercise can also help.</w:t>
      </w:r>
    </w:p>
    <w:p w14:paraId="3E3316B4" w14:textId="77777777" w:rsidR="007F616D" w:rsidRDefault="007F616D" w:rsidP="007F616D"/>
    <w:p w14:paraId="11FAF779" w14:textId="77777777" w:rsidR="00311F47" w:rsidRDefault="00311F47"/>
    <w:sectPr w:rsidR="00311F47" w:rsidSect="007F616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351E" w14:textId="77777777" w:rsidR="005D4C99" w:rsidRDefault="005D4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39E7" w14:textId="77777777" w:rsidR="005D4C99" w:rsidRDefault="005D4C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4973F" w14:textId="77777777" w:rsidR="005D4C99" w:rsidRDefault="005D4C9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BB5A" w14:textId="77777777" w:rsidR="005D4C99" w:rsidRDefault="005D4C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9B20" w14:textId="77777777" w:rsidR="005D4C99" w:rsidRDefault="005D4C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0591" w14:textId="77777777" w:rsidR="005D4C99" w:rsidRDefault="005D4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A0D8D"/>
    <w:multiLevelType w:val="hybridMultilevel"/>
    <w:tmpl w:val="0A90B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6D"/>
    <w:rsid w:val="00311F47"/>
    <w:rsid w:val="003D742C"/>
    <w:rsid w:val="005D4C99"/>
    <w:rsid w:val="007C2ED2"/>
    <w:rsid w:val="007F616D"/>
    <w:rsid w:val="00A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2FA6E"/>
  <w15:chartTrackingRefBased/>
  <w15:docId w15:val="{45DBD263-5AEA-4E9C-9A24-0F78F372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6D"/>
  </w:style>
  <w:style w:type="paragraph" w:styleId="Heading1">
    <w:name w:val="heading 1"/>
    <w:basedOn w:val="Normal"/>
    <w:next w:val="Normal"/>
    <w:link w:val="Heading1Char"/>
    <w:uiPriority w:val="9"/>
    <w:qFormat/>
    <w:rsid w:val="007F6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1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6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6D"/>
  </w:style>
  <w:style w:type="paragraph" w:styleId="Footer">
    <w:name w:val="footer"/>
    <w:basedOn w:val="Normal"/>
    <w:link w:val="FooterChar"/>
    <w:uiPriority w:val="99"/>
    <w:unhideWhenUsed/>
    <w:rsid w:val="007F6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6D"/>
  </w:style>
  <w:style w:type="character" w:styleId="Hyperlink">
    <w:name w:val="Hyperlink"/>
    <w:basedOn w:val="DefaultParagraphFont"/>
    <w:uiPriority w:val="99"/>
    <w:unhideWhenUsed/>
    <w:rsid w:val="007F616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971</Characters>
  <Application>Microsoft Office Word</Application>
  <DocSecurity>0</DocSecurity>
  <Lines>8</Lines>
  <Paragraphs>2</Paragraphs>
  <ScaleCrop>false</ScaleCrop>
  <Company>OSF HealthCare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2</cp:revision>
  <cp:lastPrinted>2025-07-07T18:09:00Z</cp:lastPrinted>
  <dcterms:created xsi:type="dcterms:W3CDTF">2025-07-07T18:06:00Z</dcterms:created>
  <dcterms:modified xsi:type="dcterms:W3CDTF">2025-07-07T18:09:00Z</dcterms:modified>
</cp:coreProperties>
</file>