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5A44" w14:textId="77777777" w:rsidR="00534175" w:rsidRDefault="0053417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COVID’s razor: What to know this fall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0114F">
        <w:rPr>
          <w:rFonts w:ascii="Tahoma" w:hAnsi="Tahoma" w:cs="Tahoma"/>
          <w:sz w:val="20"/>
          <w:szCs w:val="20"/>
          <w:highlight w:val="yellow"/>
        </w:rPr>
        <w:t>***SOT***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534175">
        <w:rPr>
          <w:rFonts w:ascii="Tahoma" w:hAnsi="Tahoma" w:cs="Tahoma"/>
          <w:sz w:val="20"/>
          <w:szCs w:val="20"/>
          <w:highlight w:val="yellow"/>
        </w:rPr>
        <w:t>HealthCare</w:t>
      </w:r>
      <w:r w:rsidRPr="00534175">
        <w:rPr>
          <w:rFonts w:ascii="Tahoma" w:hAnsi="Tahoma" w:cs="Tahoma"/>
          <w:sz w:val="20"/>
          <w:szCs w:val="20"/>
          <w:highlight w:val="yellow"/>
        </w:rPr>
        <w:t xml:space="preserve"> emergency medicine physician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534175">
        <w:rPr>
          <w:rFonts w:ascii="Tahoma" w:hAnsi="Tahoma" w:cs="Tahoma"/>
          <w:b/>
          <w:bCs/>
          <w:sz w:val="20"/>
          <w:szCs w:val="20"/>
        </w:rPr>
        <w:t>“You’re less likely to want to eat or drink, which can lead to further dehydration</w:t>
      </w:r>
      <w:r>
        <w:rPr>
          <w:rFonts w:ascii="Tahoma" w:hAnsi="Tahoma" w:cs="Tahoma"/>
          <w:b/>
          <w:bCs/>
          <w:sz w:val="20"/>
          <w:szCs w:val="20"/>
        </w:rPr>
        <w:t>.” (:06)</w:t>
      </w:r>
    </w:p>
    <w:p w14:paraId="2B48E18F" w14:textId="545428EC" w:rsidR="00311F47" w:rsidRPr="00534175" w:rsidRDefault="00534175">
      <w:pPr>
        <w:rPr>
          <w:rFonts w:ascii="Tahoma" w:hAnsi="Tahoma" w:cs="Tahoma"/>
          <w:sz w:val="20"/>
          <w:szCs w:val="20"/>
        </w:rPr>
      </w:pPr>
      <w:r w:rsidRPr="0010114F">
        <w:rPr>
          <w:rFonts w:ascii="Tahoma" w:hAnsi="Tahoma" w:cs="Tahoma"/>
          <w:sz w:val="20"/>
          <w:szCs w:val="20"/>
          <w:highlight w:val="yellow"/>
        </w:rPr>
        <w:t>***SOT***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534175">
        <w:rPr>
          <w:rFonts w:ascii="Tahoma" w:hAnsi="Tahoma" w:cs="Tahoma"/>
          <w:sz w:val="20"/>
          <w:szCs w:val="20"/>
          <w:highlight w:val="yellow"/>
        </w:rPr>
        <w:t>HealthCare emergency medicine physician</w:t>
      </w:r>
      <w:r w:rsidRPr="00534175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534175">
        <w:rPr>
          <w:rFonts w:ascii="Tahoma" w:hAnsi="Tahoma" w:cs="Tahoma"/>
          <w:b/>
          <w:bCs/>
          <w:sz w:val="20"/>
          <w:szCs w:val="20"/>
        </w:rPr>
        <w:t>“The average healthy person might get through it with some [figurative] bumps and bruises and little to no symptoms. For people with comorbidities or who are immunocompromised, the virus might be a little bit more detrimental</w:t>
      </w:r>
      <w:r>
        <w:rPr>
          <w:rFonts w:ascii="Tahoma" w:hAnsi="Tahoma" w:cs="Tahoma"/>
          <w:b/>
          <w:bCs/>
          <w:sz w:val="20"/>
          <w:szCs w:val="20"/>
        </w:rPr>
        <w:t>.” (:17)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10114F">
        <w:rPr>
          <w:rFonts w:ascii="Tahoma" w:hAnsi="Tahoma" w:cs="Tahoma"/>
          <w:sz w:val="20"/>
          <w:szCs w:val="20"/>
          <w:highlight w:val="yellow"/>
        </w:rPr>
        <w:t>***SOT***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10114F">
        <w:rPr>
          <w:rFonts w:ascii="Tahoma" w:hAnsi="Tahoma" w:cs="Tahoma"/>
          <w:sz w:val="20"/>
          <w:szCs w:val="20"/>
          <w:highlight w:val="yellow"/>
        </w:rPr>
        <w:br/>
        <w:t xml:space="preserve">OSF </w:t>
      </w:r>
      <w:r w:rsidRPr="00534175">
        <w:rPr>
          <w:rFonts w:ascii="Tahoma" w:hAnsi="Tahoma" w:cs="Tahoma"/>
          <w:sz w:val="20"/>
          <w:szCs w:val="20"/>
          <w:highlight w:val="yellow"/>
        </w:rPr>
        <w:t>HealthCare emergency medicine physician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534175">
        <w:rPr>
          <w:rFonts w:ascii="Tahoma" w:hAnsi="Tahoma" w:cs="Tahoma"/>
          <w:b/>
          <w:bCs/>
          <w:sz w:val="20"/>
          <w:szCs w:val="20"/>
        </w:rPr>
        <w:t>“If you’re going to have a gathering, whether at home or somewhere else, you can also recommend people take a home test to make sure they don’t have COVID prior to going</w:t>
      </w:r>
      <w:r>
        <w:rPr>
          <w:rFonts w:ascii="Tahoma" w:hAnsi="Tahoma" w:cs="Tahoma"/>
          <w:b/>
          <w:bCs/>
          <w:sz w:val="20"/>
          <w:szCs w:val="20"/>
        </w:rPr>
        <w:t>.” (:13)</w:t>
      </w:r>
    </w:p>
    <w:sectPr w:rsidR="00311F47" w:rsidRPr="00534175" w:rsidSect="0053417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E8A9" w14:textId="77777777" w:rsidR="00534175" w:rsidRDefault="00534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D30D" w14:textId="77777777" w:rsidR="00534175" w:rsidRDefault="00534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9D30" w14:textId="77777777" w:rsidR="00534175" w:rsidRDefault="0053417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B314" w14:textId="77777777" w:rsidR="00534175" w:rsidRDefault="00534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2C6E" w14:textId="12035481" w:rsidR="00534175" w:rsidRDefault="005341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21CA" w14:textId="77777777" w:rsidR="00534175" w:rsidRDefault="005341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75"/>
    <w:rsid w:val="00311F47"/>
    <w:rsid w:val="003D742C"/>
    <w:rsid w:val="00534175"/>
    <w:rsid w:val="007C2ED2"/>
    <w:rsid w:val="00D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044BF"/>
  <w15:chartTrackingRefBased/>
  <w15:docId w15:val="{73328B06-7F5F-4593-BDFD-29C5C154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75"/>
  </w:style>
  <w:style w:type="paragraph" w:styleId="Heading1">
    <w:name w:val="heading 1"/>
    <w:basedOn w:val="Normal"/>
    <w:next w:val="Normal"/>
    <w:link w:val="Heading1Char"/>
    <w:uiPriority w:val="9"/>
    <w:qFormat/>
    <w:rsid w:val="00534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1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4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75"/>
  </w:style>
  <w:style w:type="paragraph" w:styleId="Footer">
    <w:name w:val="footer"/>
    <w:basedOn w:val="Normal"/>
    <w:link w:val="FooterChar"/>
    <w:uiPriority w:val="99"/>
    <w:unhideWhenUsed/>
    <w:rsid w:val="00534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175"/>
  </w:style>
  <w:style w:type="character" w:styleId="Hyperlink">
    <w:name w:val="Hyperlink"/>
    <w:basedOn w:val="DefaultParagraphFont"/>
    <w:uiPriority w:val="99"/>
    <w:unhideWhenUsed/>
    <w:rsid w:val="005341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>OSF HealthCare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2025-07-07T17:18:00Z</dcterms:created>
  <dcterms:modified xsi:type="dcterms:W3CDTF">2025-07-07T17:20:00Z</dcterms:modified>
</cp:coreProperties>
</file>