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C4A0" w14:textId="77777777" w:rsidR="00B13A5C" w:rsidRDefault="00B13A5C" w:rsidP="00B13A5C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What to expect when you call an ambulance</w:t>
      </w:r>
      <w:r>
        <w:rPr>
          <w:rFonts w:ascii="Tahoma" w:hAnsi="Tahoma" w:cs="Tahoma"/>
          <w:b/>
          <w:bCs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It’s no doubt stressful. But if you know the dos and don’ts, it can be a less bumpy ride</w:t>
      </w:r>
    </w:p>
    <w:p w14:paraId="7D0125EF" w14:textId="77777777" w:rsidR="00B13A5C" w:rsidRDefault="00B13A5C" w:rsidP="00B13A5C">
      <w:pPr>
        <w:rPr>
          <w:rFonts w:ascii="Tahoma" w:hAnsi="Tahoma" w:cs="Tahoma"/>
          <w:sz w:val="20"/>
          <w:szCs w:val="22"/>
        </w:rPr>
      </w:pPr>
    </w:p>
    <w:p w14:paraId="55063998" w14:textId="77777777" w:rsidR="00B13A5C" w:rsidRDefault="00B13A5C" w:rsidP="00B13A5C">
      <w:pPr>
        <w:rPr>
          <w:rFonts w:ascii="Tahoma" w:hAnsi="Tahoma" w:cs="Tahoma"/>
          <w:sz w:val="20"/>
          <w:szCs w:val="22"/>
        </w:rPr>
      </w:pPr>
    </w:p>
    <w:p w14:paraId="30192CC0" w14:textId="77777777" w:rsidR="00B13A5C" w:rsidRDefault="00B13A5C" w:rsidP="00B13A5C">
      <w:pPr>
        <w:rPr>
          <w:rFonts w:ascii="Tahoma" w:hAnsi="Tahoma" w:cs="Tahoma"/>
          <w:sz w:val="20"/>
          <w:szCs w:val="22"/>
        </w:rPr>
      </w:pPr>
    </w:p>
    <w:p w14:paraId="39C5CA57" w14:textId="5BC5168B" w:rsidR="00B13A5C" w:rsidRDefault="00B13A5C" w:rsidP="00B13A5C">
      <w:pPr>
        <w:rPr>
          <w:rFonts w:ascii="Tahoma" w:hAnsi="Tahoma" w:cs="Tahoma"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ANCHOR LEDE</w:t>
      </w:r>
    </w:p>
    <w:p w14:paraId="7028E546" w14:textId="77777777" w:rsidR="00B13A5C" w:rsidRDefault="00B13A5C" w:rsidP="00B13A5C">
      <w:pPr>
        <w:rPr>
          <w:rFonts w:ascii="Tahoma" w:hAnsi="Tahoma" w:cs="Tahoma"/>
          <w:sz w:val="20"/>
          <w:szCs w:val="22"/>
        </w:rPr>
      </w:pPr>
    </w:p>
    <w:p w14:paraId="077FFB9C" w14:textId="261DABCE" w:rsidR="00B13A5C" w:rsidRDefault="00B13A5C" w:rsidP="00B13A5C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Calling an ambulance is stressful. But health care providers want you to know the dos and don’ts so it’s a less bumpy ride.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13A5C">
        <w:rPr>
          <w:rFonts w:ascii="Tahoma" w:hAnsi="Tahoma" w:cs="Tahoma"/>
          <w:sz w:val="20"/>
          <w:szCs w:val="22"/>
          <w:highlight w:val="yellow"/>
        </w:rPr>
        <w:t>TAKE VO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Lisa Reid is a former ambulance worker who now practices family medicine at OSF HealthCare. She says after you call </w:t>
      </w:r>
      <w:r>
        <w:rPr>
          <w:rFonts w:ascii="Tahoma" w:hAnsi="Tahoma" w:cs="Tahoma"/>
          <w:sz w:val="20"/>
          <w:szCs w:val="22"/>
        </w:rPr>
        <w:br/>
        <w:t>9-1-1, stay where you are and let the first responders come to you. If you can, unlock the door and have your medical documents handy.</w:t>
      </w:r>
    </w:p>
    <w:p w14:paraId="614C331D" w14:textId="77777777" w:rsidR="00B13A5C" w:rsidRDefault="00B13A5C" w:rsidP="00B13A5C">
      <w:pPr>
        <w:rPr>
          <w:rFonts w:ascii="Tahoma" w:hAnsi="Tahoma" w:cs="Tahoma"/>
          <w:sz w:val="20"/>
          <w:szCs w:val="22"/>
        </w:rPr>
      </w:pPr>
    </w:p>
    <w:p w14:paraId="769D6434" w14:textId="79AB5C93" w:rsidR="00B13A5C" w:rsidRPr="003D17EE" w:rsidRDefault="00B13A5C" w:rsidP="00B13A5C">
      <w:r w:rsidRPr="00B13A5C">
        <w:rPr>
          <w:rFonts w:ascii="Tahoma" w:hAnsi="Tahoma" w:cs="Tahoma"/>
          <w:sz w:val="20"/>
          <w:szCs w:val="22"/>
          <w:highlight w:val="yellow"/>
        </w:rPr>
        <w:t>***SOT***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Lisa Reid, APRN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OSF HealthCare</w:t>
      </w:r>
      <w:r w:rsidRPr="00B13A5C">
        <w:rPr>
          <w:rFonts w:ascii="Tahoma" w:hAnsi="Tahoma" w:cs="Tahoma"/>
          <w:sz w:val="20"/>
          <w:szCs w:val="22"/>
        </w:rPr>
        <w:br/>
      </w:r>
      <w:r w:rsidRPr="00B13A5C">
        <w:rPr>
          <w:rFonts w:ascii="Tahoma" w:hAnsi="Tahoma" w:cs="Tahoma"/>
          <w:sz w:val="20"/>
          <w:szCs w:val="22"/>
        </w:rPr>
        <w:br/>
      </w:r>
      <w:r w:rsidRPr="00B13A5C">
        <w:rPr>
          <w:rFonts w:ascii="Tahoma" w:hAnsi="Tahoma" w:cs="Tahoma"/>
          <w:b/>
          <w:bCs/>
          <w:sz w:val="20"/>
          <w:szCs w:val="22"/>
        </w:rPr>
        <w:t>“If it’s a critical situation, they will often stabilize you and go [with you in the ambulance]. If it’s something where they can stay and do IVs and monitor you, they will.”</w:t>
      </w:r>
      <w:r>
        <w:rPr>
          <w:rFonts w:ascii="Tahoma" w:hAnsi="Tahoma" w:cs="Tahoma"/>
          <w:b/>
          <w:bCs/>
          <w:sz w:val="20"/>
          <w:szCs w:val="22"/>
        </w:rPr>
        <w:t xml:space="preserve"> (:14)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13A5C">
        <w:rPr>
          <w:rFonts w:ascii="Tahoma" w:hAnsi="Tahoma" w:cs="Tahoma"/>
          <w:sz w:val="20"/>
          <w:szCs w:val="22"/>
          <w:highlight w:val="yellow"/>
        </w:rPr>
        <w:t>VO TAG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 couple other misconceptions: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First responders are trained to care for you in a moving vehicle. You shouldn’t be afraid.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And just because you arrive at the hospital by ambulance doesn’t mean you go to the front of the line.</w:t>
      </w:r>
    </w:p>
    <w:p w14:paraId="19799A8D" w14:textId="77777777" w:rsidR="005E045C" w:rsidRPr="003D17EE" w:rsidRDefault="005E045C" w:rsidP="00571DEA"/>
    <w:sectPr w:rsidR="005E045C" w:rsidRPr="003D17EE" w:rsidSect="00B13A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0FFF" w14:textId="77777777" w:rsidR="00B13A5C" w:rsidRDefault="00B13A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87B15" w14:textId="77777777" w:rsidR="00B13A5C" w:rsidRDefault="00B13A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E23F" w14:textId="77777777" w:rsidR="00B13A5C" w:rsidRDefault="00B13A5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2218" w14:textId="77777777" w:rsidR="00B13A5C" w:rsidRDefault="00B13A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A37" w14:textId="77777777" w:rsidR="00B13A5C" w:rsidRDefault="00B13A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CAD2A" w14:textId="77777777" w:rsidR="00B13A5C" w:rsidRDefault="00B13A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F76CD"/>
    <w:multiLevelType w:val="hybridMultilevel"/>
    <w:tmpl w:val="3874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101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5C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B13A5C"/>
    <w:rsid w:val="00CB7283"/>
    <w:rsid w:val="00DB3202"/>
    <w:rsid w:val="00E10E31"/>
    <w:rsid w:val="00E25D25"/>
    <w:rsid w:val="00EE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031C3"/>
  <w15:chartTrackingRefBased/>
  <w15:docId w15:val="{4B10BC57-C7D4-4FC8-9F79-A16EF67B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A5C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B13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A5C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B13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A5C"/>
    <w:rPr>
      <w:rFonts w:ascii="Cambria" w:hAnsi="Cambria"/>
      <w:sz w:val="22"/>
    </w:rPr>
  </w:style>
  <w:style w:type="character" w:styleId="Hyperlink">
    <w:name w:val="Hyperlink"/>
    <w:basedOn w:val="DefaultParagraphFont"/>
    <w:uiPriority w:val="99"/>
    <w:unhideWhenUsed/>
    <w:rsid w:val="00B13A5C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fq5bstvs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fq5bstvs</Template>
  <TotalTime>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2025-01-07T15:21:00Z</dcterms:created>
  <dcterms:modified xsi:type="dcterms:W3CDTF">2025-01-07T15:30:00Z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