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5472D" w14:textId="77777777" w:rsidR="001E6469" w:rsidRDefault="001E6469" w:rsidP="001E6469">
      <w:pPr>
        <w:rPr>
          <w:rFonts w:ascii="Tahoma" w:hAnsi="Tahoma" w:cs="Tahoma"/>
          <w:b/>
          <w:bCs/>
          <w:sz w:val="24"/>
          <w:szCs w:val="28"/>
        </w:rPr>
      </w:pPr>
      <w:r>
        <w:rPr>
          <w:rFonts w:ascii="Tahoma" w:hAnsi="Tahoma" w:cs="Tahoma"/>
          <w:b/>
          <w:bCs/>
          <w:sz w:val="24"/>
          <w:szCs w:val="28"/>
        </w:rPr>
        <w:t>Seeing a counselor in your golden years? Mind these misconceptions</w:t>
      </w:r>
    </w:p>
    <w:p w14:paraId="302840B9" w14:textId="77777777" w:rsidR="001E6469" w:rsidRDefault="001E6469" w:rsidP="001E6469">
      <w:pPr>
        <w:rPr>
          <w:rFonts w:ascii="Tahoma" w:hAnsi="Tahoma" w:cs="Tahoma"/>
          <w:b/>
          <w:bCs/>
          <w:sz w:val="24"/>
          <w:szCs w:val="28"/>
        </w:rPr>
      </w:pPr>
    </w:p>
    <w:p w14:paraId="1347B59A" w14:textId="78AD008E" w:rsidR="001E6469" w:rsidRDefault="001E6469" w:rsidP="001E6469">
      <w:pPr>
        <w:rPr>
          <w:rFonts w:ascii="Tahoma" w:hAnsi="Tahoma" w:cs="Tahoma"/>
          <w:sz w:val="20"/>
          <w:szCs w:val="22"/>
        </w:rPr>
      </w:pPr>
      <w:r w:rsidRPr="001E6469">
        <w:rPr>
          <w:rFonts w:ascii="Tahoma" w:hAnsi="Tahoma" w:cs="Tahoma"/>
          <w:sz w:val="20"/>
          <w:szCs w:val="22"/>
          <w:highlight w:val="yellow"/>
        </w:rPr>
        <w:t>ANCHOR LEDE</w:t>
      </w:r>
    </w:p>
    <w:p w14:paraId="03CA7B7B" w14:textId="77777777" w:rsidR="001E6469" w:rsidRDefault="001E6469" w:rsidP="001E6469">
      <w:pPr>
        <w:rPr>
          <w:rFonts w:ascii="Tahoma" w:hAnsi="Tahoma" w:cs="Tahoma"/>
          <w:sz w:val="20"/>
          <w:szCs w:val="22"/>
        </w:rPr>
      </w:pPr>
    </w:p>
    <w:p w14:paraId="518274B1" w14:textId="66B05DC5" w:rsidR="001E6469" w:rsidRDefault="001E6469" w:rsidP="001E646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 xml:space="preserve">Mental health problems can lead to </w:t>
      </w:r>
      <w:r w:rsidRPr="001E6469">
        <w:rPr>
          <w:rFonts w:ascii="Tahoma" w:hAnsi="Tahoma" w:cs="Tahoma"/>
          <w:i/>
          <w:iCs/>
          <w:sz w:val="20"/>
          <w:szCs w:val="22"/>
        </w:rPr>
        <w:t>physical</w:t>
      </w:r>
      <w:r>
        <w:rPr>
          <w:rFonts w:ascii="Tahoma" w:hAnsi="Tahoma" w:cs="Tahoma"/>
          <w:sz w:val="20"/>
          <w:szCs w:val="22"/>
        </w:rPr>
        <w:t xml:space="preserve"> problems, especially for seniors. That’s why it’s important to separate myth and fact when it comes to older adults seeing a mental health professional.</w:t>
      </w:r>
    </w:p>
    <w:p w14:paraId="7FD34060" w14:textId="77777777" w:rsidR="001E6469" w:rsidRDefault="001E6469" w:rsidP="001E6469">
      <w:pPr>
        <w:rPr>
          <w:rFonts w:ascii="Tahoma" w:hAnsi="Tahoma" w:cs="Tahoma"/>
          <w:sz w:val="20"/>
          <w:szCs w:val="22"/>
        </w:rPr>
      </w:pPr>
    </w:p>
    <w:p w14:paraId="172B4F84" w14:textId="589E87F7" w:rsidR="001E6469" w:rsidRDefault="001E6469" w:rsidP="001E6469">
      <w:pPr>
        <w:rPr>
          <w:rFonts w:ascii="Tahoma" w:hAnsi="Tahoma" w:cs="Tahoma"/>
          <w:sz w:val="20"/>
          <w:szCs w:val="22"/>
        </w:rPr>
      </w:pPr>
      <w:r w:rsidRPr="001E6469">
        <w:rPr>
          <w:rFonts w:ascii="Tahoma" w:hAnsi="Tahoma" w:cs="Tahoma"/>
          <w:sz w:val="20"/>
          <w:szCs w:val="22"/>
          <w:highlight w:val="yellow"/>
        </w:rPr>
        <w:t>TAKE VO</w:t>
      </w:r>
    </w:p>
    <w:p w14:paraId="3BF44668" w14:textId="77777777" w:rsidR="001E6469" w:rsidRDefault="001E6469" w:rsidP="001E6469">
      <w:pPr>
        <w:rPr>
          <w:rFonts w:ascii="Tahoma" w:hAnsi="Tahoma" w:cs="Tahoma"/>
          <w:sz w:val="20"/>
          <w:szCs w:val="22"/>
        </w:rPr>
      </w:pPr>
    </w:p>
    <w:p w14:paraId="52210649" w14:textId="23D35BC5" w:rsidR="001E6469" w:rsidRDefault="001E6469" w:rsidP="001E646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Kren Harmon, a social worker with OSF HealthCare, has heard people not trust providers. Or they think getting help is a sign of weakness or will create a burden on family.</w:t>
      </w:r>
    </w:p>
    <w:p w14:paraId="4DFC9FAB" w14:textId="77777777" w:rsidR="001E6469" w:rsidRDefault="001E6469" w:rsidP="001E6469">
      <w:pPr>
        <w:rPr>
          <w:rFonts w:ascii="Tahoma" w:hAnsi="Tahoma" w:cs="Tahoma"/>
          <w:sz w:val="20"/>
          <w:szCs w:val="22"/>
        </w:rPr>
      </w:pPr>
    </w:p>
    <w:p w14:paraId="0BD1FB8F" w14:textId="5F093291" w:rsidR="001E6469" w:rsidRPr="001E6469" w:rsidRDefault="001E6469" w:rsidP="001E6469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She also says some seniors think they will be forced to do off-the-wall treatment.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1E6469">
        <w:rPr>
          <w:rFonts w:ascii="Tahoma" w:hAnsi="Tahoma" w:cs="Tahoma"/>
          <w:sz w:val="20"/>
          <w:szCs w:val="22"/>
          <w:highlight w:val="yellow"/>
        </w:rPr>
        <w:t>***SOT***</w:t>
      </w:r>
      <w:r w:rsidRPr="001E6469">
        <w:rPr>
          <w:rFonts w:ascii="Tahoma" w:hAnsi="Tahoma" w:cs="Tahoma"/>
          <w:sz w:val="20"/>
          <w:szCs w:val="22"/>
          <w:highlight w:val="yellow"/>
        </w:rPr>
        <w:br/>
        <w:t>Kren Harmon</w:t>
      </w:r>
      <w:r w:rsidRPr="001E6469">
        <w:rPr>
          <w:rFonts w:ascii="Tahoma" w:hAnsi="Tahoma" w:cs="Tahoma"/>
          <w:sz w:val="20"/>
          <w:szCs w:val="22"/>
          <w:highlight w:val="yellow"/>
        </w:rPr>
        <w:br/>
        <w:t>OSF HealthCare licensed clinical social worker</w:t>
      </w:r>
    </w:p>
    <w:p w14:paraId="72F08DB3" w14:textId="77777777" w:rsidR="001E6469" w:rsidRDefault="001E6469" w:rsidP="001E6469">
      <w:pPr>
        <w:rPr>
          <w:rFonts w:ascii="Tahoma" w:hAnsi="Tahoma" w:cs="Tahoma"/>
          <w:b/>
          <w:bCs/>
          <w:sz w:val="24"/>
          <w:szCs w:val="28"/>
        </w:rPr>
      </w:pPr>
    </w:p>
    <w:p w14:paraId="368EA4AB" w14:textId="7646D49F" w:rsidR="001E6469" w:rsidRPr="001E6469" w:rsidRDefault="001E6469" w:rsidP="001E6469">
      <w:pPr>
        <w:rPr>
          <w:rFonts w:ascii="Tahoma" w:hAnsi="Tahoma" w:cs="Tahoma"/>
          <w:b/>
          <w:bCs/>
          <w:sz w:val="20"/>
          <w:szCs w:val="22"/>
        </w:rPr>
      </w:pPr>
      <w:r w:rsidRPr="001E6469">
        <w:rPr>
          <w:rFonts w:ascii="Tahoma" w:hAnsi="Tahoma" w:cs="Tahoma"/>
          <w:b/>
          <w:bCs/>
          <w:sz w:val="20"/>
          <w:szCs w:val="22"/>
        </w:rPr>
        <w:t>“There are just a lot of stereotypes about tha</w:t>
      </w:r>
      <w:r w:rsidR="00DD7DB3">
        <w:rPr>
          <w:rFonts w:ascii="Tahoma" w:hAnsi="Tahoma" w:cs="Tahoma"/>
          <w:b/>
          <w:bCs/>
          <w:sz w:val="20"/>
          <w:szCs w:val="22"/>
        </w:rPr>
        <w:t xml:space="preserve">t. </w:t>
      </w:r>
      <w:r w:rsidRPr="001E6469">
        <w:rPr>
          <w:rFonts w:ascii="Tahoma" w:hAnsi="Tahoma" w:cs="Tahoma"/>
          <w:b/>
          <w:bCs/>
          <w:sz w:val="20"/>
          <w:szCs w:val="22"/>
        </w:rPr>
        <w:t>It’s going to make me feel like a zombie. I don’t want to be sedated. That’s not what we’re talking about with the newer SSRI medications. It’s not going to sedate you. It’s just going to help you be a better version of yourself. Have a little more hope and energy. It’s not going to radically change how you think and feel.</w:t>
      </w:r>
      <w:r w:rsidR="00DD7DB3">
        <w:rPr>
          <w:rFonts w:ascii="Tahoma" w:hAnsi="Tahoma" w:cs="Tahoma"/>
          <w:b/>
          <w:bCs/>
          <w:sz w:val="20"/>
          <w:szCs w:val="22"/>
        </w:rPr>
        <w:t xml:space="preserve"> </w:t>
      </w:r>
      <w:r w:rsidRPr="001E6469">
        <w:rPr>
          <w:rFonts w:ascii="Tahoma" w:hAnsi="Tahoma" w:cs="Tahoma"/>
          <w:b/>
          <w:bCs/>
          <w:sz w:val="20"/>
          <w:szCs w:val="22"/>
        </w:rPr>
        <w:t>They’re apprehensive because they’re thinking of medications from yesteryear</w:t>
      </w:r>
      <w:r w:rsidR="00DD7DB3"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1E6469">
        <w:rPr>
          <w:rFonts w:ascii="Tahoma" w:hAnsi="Tahoma" w:cs="Tahoma"/>
          <w:b/>
          <w:bCs/>
          <w:sz w:val="20"/>
          <w:szCs w:val="22"/>
        </w:rPr>
        <w:t>They even bring up shock therapy. That is not the first mode of treatment.”</w:t>
      </w:r>
      <w:r w:rsidR="00DD7DB3">
        <w:rPr>
          <w:rFonts w:ascii="Tahoma" w:hAnsi="Tahoma" w:cs="Tahoma"/>
          <w:b/>
          <w:bCs/>
          <w:sz w:val="20"/>
          <w:szCs w:val="22"/>
        </w:rPr>
        <w:t xml:space="preserve"> (:41)</w:t>
      </w:r>
    </w:p>
    <w:p w14:paraId="194FF83C" w14:textId="77777777" w:rsidR="001E6469" w:rsidRDefault="001E6469" w:rsidP="001E6469">
      <w:pPr>
        <w:rPr>
          <w:rFonts w:ascii="Tahoma" w:hAnsi="Tahoma" w:cs="Tahoma"/>
          <w:sz w:val="20"/>
          <w:szCs w:val="22"/>
        </w:rPr>
      </w:pPr>
    </w:p>
    <w:p w14:paraId="53DC9FE7" w14:textId="24F7ADDD" w:rsidR="005E045C" w:rsidRDefault="001E6469" w:rsidP="00571DEA">
      <w:pPr>
        <w:rPr>
          <w:rFonts w:ascii="Tahoma" w:hAnsi="Tahoma" w:cs="Tahoma"/>
          <w:sz w:val="20"/>
          <w:szCs w:val="22"/>
        </w:rPr>
      </w:pPr>
      <w:r w:rsidRPr="00DD7DB3">
        <w:rPr>
          <w:rFonts w:ascii="Tahoma" w:hAnsi="Tahoma" w:cs="Tahoma"/>
          <w:sz w:val="20"/>
          <w:szCs w:val="22"/>
          <w:highlight w:val="yellow"/>
        </w:rPr>
        <w:t>VO TAG</w:t>
      </w:r>
    </w:p>
    <w:p w14:paraId="4474DFEC" w14:textId="77777777" w:rsidR="00DD7DB3" w:rsidRDefault="00DD7DB3" w:rsidP="00571DEA">
      <w:pPr>
        <w:rPr>
          <w:rFonts w:ascii="Tahoma" w:hAnsi="Tahoma" w:cs="Tahoma"/>
          <w:sz w:val="20"/>
          <w:szCs w:val="22"/>
        </w:rPr>
      </w:pPr>
    </w:p>
    <w:p w14:paraId="0FA0EF46" w14:textId="05E92B81" w:rsidR="00DD7DB3" w:rsidRPr="003D17EE" w:rsidRDefault="00DD7DB3" w:rsidP="00571DEA">
      <w:r>
        <w:rPr>
          <w:rFonts w:ascii="Tahoma" w:hAnsi="Tahoma" w:cs="Tahoma"/>
          <w:sz w:val="20"/>
          <w:szCs w:val="22"/>
        </w:rPr>
        <w:t>Harmon also says health systems have case management teams that can help with things like transportation and insurance.</w:t>
      </w:r>
    </w:p>
    <w:sectPr w:rsidR="00DD7DB3" w:rsidRPr="003D17EE" w:rsidSect="001E6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8962" w14:textId="77777777" w:rsidR="00DD7DB3" w:rsidRDefault="00DD7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74BA9" w14:textId="77777777" w:rsidR="00DD7DB3" w:rsidRDefault="00DD7D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E9777" w14:textId="77777777" w:rsidR="00DD7DB3" w:rsidRDefault="00DD7DB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AD4C1" w14:textId="77777777" w:rsidR="00DD7DB3" w:rsidRDefault="00DD7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6E9E5" w14:textId="77777777" w:rsidR="00DD7DB3" w:rsidRDefault="00DD7D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A5F55" w14:textId="77777777" w:rsidR="00DD7DB3" w:rsidRDefault="00DD7D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5C5B49"/>
    <w:multiLevelType w:val="hybridMultilevel"/>
    <w:tmpl w:val="2214B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768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469"/>
    <w:rsid w:val="00137A77"/>
    <w:rsid w:val="00191036"/>
    <w:rsid w:val="001E6469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8D3709"/>
    <w:rsid w:val="009051F7"/>
    <w:rsid w:val="00CB7283"/>
    <w:rsid w:val="00DB3202"/>
    <w:rsid w:val="00DD7DB3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28765"/>
  <w15:chartTrackingRefBased/>
  <w15:docId w15:val="{EC88EBFA-3C5B-46FC-9B5F-E4930622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469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1E64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6469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1E64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6469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1E6469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04m3lzdw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04m3lzdw</Template>
  <TotalTime>16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2024-09-10T15:11:00Z</dcterms:created>
  <dcterms:modified xsi:type="dcterms:W3CDTF">2024-09-10T15:27:00Z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