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27AC2" w14:textId="20132D02" w:rsidR="00914C3E" w:rsidRDefault="00914C3E" w:rsidP="00914C3E">
      <w:pPr>
        <w:jc w:val="center"/>
        <w:rPr>
          <w:rFonts w:ascii="Tahoma" w:hAnsi="Tahoma" w:cs="Tahoma"/>
          <w:b/>
          <w:bCs/>
        </w:rPr>
      </w:pPr>
      <w:r>
        <w:rPr>
          <w:rFonts w:ascii="Tahoma" w:hAnsi="Tahoma" w:cs="Tahoma"/>
          <w:b/>
          <w:bCs/>
          <w:noProof/>
        </w:rPr>
        <w:drawing>
          <wp:inline distT="0" distB="0" distL="0" distR="0" wp14:anchorId="52565ED5" wp14:editId="54C601A0">
            <wp:extent cx="2257425" cy="971051"/>
            <wp:effectExtent l="0" t="0" r="0" b="635"/>
            <wp:docPr id="899304073" name="Picture 1" descr="A logo with brow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304073" name="Picture 1" descr="A logo with brown text&#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2270266" cy="976575"/>
                    </a:xfrm>
                    <a:prstGeom prst="rect">
                      <a:avLst/>
                    </a:prstGeom>
                  </pic:spPr>
                </pic:pic>
              </a:graphicData>
            </a:graphic>
          </wp:inline>
        </w:drawing>
      </w:r>
      <w:r>
        <w:rPr>
          <w:rFonts w:ascii="Tahoma" w:hAnsi="Tahoma" w:cs="Tahoma"/>
          <w:b/>
          <w:bCs/>
          <w:noProof/>
        </w:rPr>
        <w:drawing>
          <wp:inline distT="0" distB="0" distL="0" distR="0" wp14:anchorId="1F9CEB33" wp14:editId="2154FEF7">
            <wp:extent cx="1250452" cy="1261110"/>
            <wp:effectExtent l="0" t="0" r="6985" b="0"/>
            <wp:docPr id="82170485" name="Picture 2" descr="A red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70485" name="Picture 2" descr="A red and black logo&#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68926" cy="1279741"/>
                    </a:xfrm>
                    <a:prstGeom prst="rect">
                      <a:avLst/>
                    </a:prstGeom>
                  </pic:spPr>
                </pic:pic>
              </a:graphicData>
            </a:graphic>
          </wp:inline>
        </w:drawing>
      </w:r>
    </w:p>
    <w:p w14:paraId="78A44426" w14:textId="2F141652" w:rsidR="00914C3E" w:rsidRPr="00914C3E" w:rsidRDefault="00914C3E" w:rsidP="00914C3E">
      <w:pPr>
        <w:jc w:val="center"/>
        <w:rPr>
          <w:rFonts w:ascii="Tahoma" w:hAnsi="Tahoma" w:cs="Tahoma"/>
          <w:b/>
          <w:bCs/>
          <w:sz w:val="32"/>
          <w:szCs w:val="32"/>
        </w:rPr>
      </w:pPr>
      <w:r w:rsidRPr="00914C3E">
        <w:rPr>
          <w:rFonts w:ascii="Tahoma" w:hAnsi="Tahoma" w:cs="Tahoma"/>
          <w:b/>
          <w:bCs/>
          <w:sz w:val="32"/>
          <w:szCs w:val="32"/>
        </w:rPr>
        <w:t xml:space="preserve">Illinois State University </w:t>
      </w:r>
      <w:r w:rsidR="00097D33">
        <w:rPr>
          <w:rFonts w:ascii="Tahoma" w:hAnsi="Tahoma" w:cs="Tahoma"/>
          <w:b/>
          <w:bCs/>
          <w:sz w:val="32"/>
          <w:szCs w:val="32"/>
        </w:rPr>
        <w:t>holds an open house to celebrate the</w:t>
      </w:r>
      <w:r w:rsidRPr="00914C3E">
        <w:rPr>
          <w:rFonts w:ascii="Tahoma" w:hAnsi="Tahoma" w:cs="Tahoma"/>
          <w:b/>
          <w:bCs/>
          <w:sz w:val="32"/>
          <w:szCs w:val="32"/>
        </w:rPr>
        <w:t xml:space="preserve"> OSF HealthCare nam</w:t>
      </w:r>
      <w:r>
        <w:rPr>
          <w:rFonts w:ascii="Tahoma" w:hAnsi="Tahoma" w:cs="Tahoma"/>
          <w:b/>
          <w:bCs/>
          <w:sz w:val="32"/>
          <w:szCs w:val="32"/>
        </w:rPr>
        <w:t>ing of</w:t>
      </w:r>
      <w:r w:rsidRPr="00914C3E">
        <w:rPr>
          <w:rFonts w:ascii="Tahoma" w:hAnsi="Tahoma" w:cs="Tahoma"/>
          <w:b/>
          <w:bCs/>
          <w:sz w:val="32"/>
          <w:szCs w:val="32"/>
        </w:rPr>
        <w:t xml:space="preserve"> </w:t>
      </w:r>
      <w:r w:rsidR="005712CE">
        <w:rPr>
          <w:rFonts w:ascii="Tahoma" w:hAnsi="Tahoma" w:cs="Tahoma"/>
          <w:b/>
          <w:bCs/>
          <w:sz w:val="32"/>
          <w:szCs w:val="32"/>
        </w:rPr>
        <w:t>its</w:t>
      </w:r>
      <w:r w:rsidRPr="00914C3E">
        <w:rPr>
          <w:rFonts w:ascii="Tahoma" w:hAnsi="Tahoma" w:cs="Tahoma"/>
          <w:b/>
          <w:bCs/>
          <w:sz w:val="32"/>
          <w:szCs w:val="32"/>
        </w:rPr>
        <w:t xml:space="preserve"> Athletic Indoor Practice Center</w:t>
      </w:r>
    </w:p>
    <w:p w14:paraId="58DB7FBA" w14:textId="73E53DE9" w:rsidR="00914C3E" w:rsidRDefault="00914C3E" w:rsidP="00914C3E">
      <w:pPr>
        <w:rPr>
          <w:rFonts w:ascii="Tahoma" w:hAnsi="Tahoma" w:cs="Tahoma"/>
          <w:b/>
          <w:bCs/>
        </w:rPr>
      </w:pPr>
      <w:r>
        <w:rPr>
          <w:rFonts w:ascii="Tahoma" w:hAnsi="Tahoma" w:cs="Tahoma"/>
          <w:b/>
          <w:bCs/>
        </w:rPr>
        <w:t>For Immediate Release</w:t>
      </w:r>
    </w:p>
    <w:p w14:paraId="14249E2A" w14:textId="777C11E4" w:rsidR="00914C3E" w:rsidRDefault="00914C3E" w:rsidP="00914C3E">
      <w:pPr>
        <w:shd w:val="clear" w:color="auto" w:fill="FFFFFF"/>
        <w:spacing w:line="255" w:lineRule="atLeast"/>
        <w:rPr>
          <w:rFonts w:ascii="Tahoma" w:hAnsi="Tahoma" w:cs="Tahoma"/>
          <w:szCs w:val="22"/>
        </w:rPr>
      </w:pPr>
      <w:r w:rsidRPr="004056BD">
        <w:rPr>
          <w:rFonts w:ascii="Tahoma" w:hAnsi="Tahoma" w:cs="Tahoma"/>
          <w:szCs w:val="22"/>
        </w:rPr>
        <w:t xml:space="preserve">Contact: </w:t>
      </w:r>
      <w:hyperlink r:id="rId6" w:history="1">
        <w:r w:rsidRPr="004056BD">
          <w:rPr>
            <w:rStyle w:val="Hyperlink"/>
            <w:rFonts w:ascii="Tahoma" w:hAnsi="Tahoma" w:cs="Tahoma"/>
            <w:szCs w:val="22"/>
          </w:rPr>
          <w:t>Colleen Reynolds</w:t>
        </w:r>
      </w:hyperlink>
      <w:r w:rsidRPr="004056BD">
        <w:rPr>
          <w:rFonts w:ascii="Tahoma" w:hAnsi="Tahoma" w:cs="Tahoma"/>
          <w:szCs w:val="22"/>
        </w:rPr>
        <w:t xml:space="preserve"> | Media Relations Coordinator – OSF HealthCare | (309) 825-7255</w:t>
      </w:r>
    </w:p>
    <w:p w14:paraId="52037750" w14:textId="5E68E2A1" w:rsidR="00097D33" w:rsidRPr="00097D33" w:rsidRDefault="00097D33" w:rsidP="00097D33">
      <w:pPr>
        <w:rPr>
          <w:rFonts w:ascii="Tahoma" w:hAnsi="Tahoma" w:cs="Tahoma"/>
          <w:sz w:val="22"/>
          <w:szCs w:val="22"/>
        </w:rPr>
      </w:pPr>
      <w:r w:rsidRPr="007236F6">
        <w:rPr>
          <w:rFonts w:ascii="Tahoma" w:hAnsi="Tahoma" w:cs="Tahoma"/>
          <w:sz w:val="22"/>
          <w:szCs w:val="22"/>
        </w:rPr>
        <w:t>(</w:t>
      </w:r>
      <w:r>
        <w:rPr>
          <w:rFonts w:ascii="Tahoma" w:hAnsi="Tahoma" w:cs="Tahoma"/>
          <w:sz w:val="22"/>
          <w:szCs w:val="22"/>
        </w:rPr>
        <w:t>April 12</w:t>
      </w:r>
      <w:r w:rsidRPr="007236F6">
        <w:rPr>
          <w:rFonts w:ascii="Tahoma" w:hAnsi="Tahoma" w:cs="Tahoma"/>
          <w:sz w:val="22"/>
          <w:szCs w:val="22"/>
        </w:rPr>
        <w:t>, 202</w:t>
      </w:r>
      <w:r>
        <w:rPr>
          <w:rFonts w:ascii="Tahoma" w:hAnsi="Tahoma" w:cs="Tahoma"/>
          <w:sz w:val="22"/>
          <w:szCs w:val="22"/>
        </w:rPr>
        <w:t>5</w:t>
      </w:r>
      <w:r w:rsidRPr="007236F6">
        <w:rPr>
          <w:rFonts w:ascii="Tahoma" w:hAnsi="Tahoma" w:cs="Tahoma"/>
          <w:sz w:val="22"/>
          <w:szCs w:val="22"/>
        </w:rPr>
        <w:t xml:space="preserve"> |</w:t>
      </w:r>
      <w:r>
        <w:rPr>
          <w:rFonts w:ascii="Tahoma" w:hAnsi="Tahoma" w:cs="Tahoma"/>
          <w:sz w:val="22"/>
          <w:szCs w:val="22"/>
        </w:rPr>
        <w:t xml:space="preserve"> (Normal</w:t>
      </w:r>
      <w:r w:rsidRPr="007236F6">
        <w:rPr>
          <w:rFonts w:ascii="Tahoma" w:hAnsi="Tahoma" w:cs="Tahoma"/>
          <w:sz w:val="22"/>
          <w:szCs w:val="22"/>
        </w:rPr>
        <w:t>, I</w:t>
      </w:r>
      <w:r>
        <w:rPr>
          <w:rFonts w:ascii="Tahoma" w:hAnsi="Tahoma" w:cs="Tahoma"/>
          <w:sz w:val="22"/>
          <w:szCs w:val="22"/>
        </w:rPr>
        <w:t>ll.</w:t>
      </w:r>
      <w:r w:rsidRPr="007236F6">
        <w:rPr>
          <w:rFonts w:ascii="Tahoma" w:hAnsi="Tahoma" w:cs="Tahoma"/>
          <w:sz w:val="22"/>
          <w:szCs w:val="22"/>
        </w:rPr>
        <w:t>)</w:t>
      </w:r>
      <w:r>
        <w:rPr>
          <w:rFonts w:ascii="Tahoma" w:hAnsi="Tahoma" w:cs="Tahoma"/>
          <w:sz w:val="22"/>
          <w:szCs w:val="22"/>
        </w:rPr>
        <w:t xml:space="preserve"> – The sun shone brightly on the signature OSF HealthCare brown and white logo which now adorns the Illinois State University Athletic Indoor Practice Center – a</w:t>
      </w:r>
      <w:r w:rsidRPr="00097D33">
        <w:rPr>
          <w:rFonts w:ascii="Tahoma" w:hAnsi="Tahoma" w:cs="Tahoma"/>
          <w:sz w:val="22"/>
          <w:szCs w:val="22"/>
        </w:rPr>
        <w:t xml:space="preserve"> nearly 79,000-square-foot facility just north of Horton </w:t>
      </w:r>
      <w:r>
        <w:rPr>
          <w:rFonts w:ascii="Tahoma" w:hAnsi="Tahoma" w:cs="Tahoma"/>
          <w:sz w:val="22"/>
          <w:szCs w:val="22"/>
        </w:rPr>
        <w:t xml:space="preserve">Fieldhouse that </w:t>
      </w:r>
      <w:r w:rsidRPr="00097D33">
        <w:rPr>
          <w:rFonts w:ascii="Tahoma" w:hAnsi="Tahoma" w:cs="Tahoma"/>
          <w:sz w:val="22"/>
          <w:szCs w:val="22"/>
        </w:rPr>
        <w:t>includes a 100-yard practice football field with a single end zone.</w:t>
      </w:r>
    </w:p>
    <w:p w14:paraId="775BE15D" w14:textId="77777777" w:rsidR="00C062EE" w:rsidRDefault="00097D33" w:rsidP="00097D33">
      <w:pPr>
        <w:rPr>
          <w:rFonts w:ascii="Tahoma" w:hAnsi="Tahoma" w:cs="Tahoma"/>
          <w:sz w:val="22"/>
          <w:szCs w:val="22"/>
        </w:rPr>
      </w:pPr>
      <w:r>
        <w:rPr>
          <w:rFonts w:ascii="Tahoma" w:hAnsi="Tahoma" w:cs="Tahoma"/>
          <w:sz w:val="22"/>
          <w:szCs w:val="22"/>
        </w:rPr>
        <w:t xml:space="preserve">Kids played various games and engaged with student athletes in </w:t>
      </w:r>
      <w:r w:rsidRPr="00097D33">
        <w:rPr>
          <w:rFonts w:ascii="Tahoma" w:hAnsi="Tahoma" w:cs="Tahoma"/>
          <w:sz w:val="22"/>
          <w:szCs w:val="22"/>
        </w:rPr>
        <w:t>the heated, inflatable</w:t>
      </w:r>
      <w:r w:rsidR="00C062EE" w:rsidRPr="00C062EE">
        <w:rPr>
          <w:rFonts w:ascii="Open Sans" w:hAnsi="Open Sans" w:cs="Open Sans"/>
          <w:color w:val="000000"/>
          <w:shd w:val="clear" w:color="auto" w:fill="FFFFFF"/>
        </w:rPr>
        <w:t xml:space="preserve"> </w:t>
      </w:r>
      <w:r w:rsidR="00C062EE" w:rsidRPr="00C062EE">
        <w:rPr>
          <w:rFonts w:ascii="Tahoma" w:hAnsi="Tahoma" w:cs="Tahoma"/>
          <w:sz w:val="22"/>
          <w:szCs w:val="22"/>
        </w:rPr>
        <w:t>dual-membrane fabric air dome designed for year-round use by Redbird student-athletes</w:t>
      </w:r>
      <w:r w:rsidR="00C062EE">
        <w:rPr>
          <w:rFonts w:ascii="Tahoma" w:hAnsi="Tahoma" w:cs="Tahoma"/>
          <w:sz w:val="22"/>
          <w:szCs w:val="22"/>
        </w:rPr>
        <w:t xml:space="preserve">. It also has </w:t>
      </w:r>
      <w:r w:rsidR="00C062EE" w:rsidRPr="00C062EE">
        <w:rPr>
          <w:rFonts w:ascii="Tahoma" w:hAnsi="Tahoma" w:cs="Tahoma"/>
          <w:sz w:val="22"/>
          <w:szCs w:val="22"/>
        </w:rPr>
        <w:t>artificial turf to match the current surface at Hancock Stadium. </w:t>
      </w:r>
    </w:p>
    <w:p w14:paraId="5AD071EA" w14:textId="7BE85FCA" w:rsidR="00097D33" w:rsidRDefault="00C062EE" w:rsidP="00097D33">
      <w:pPr>
        <w:rPr>
          <w:rFonts w:ascii="Tahoma" w:hAnsi="Tahoma" w:cs="Tahoma"/>
          <w:sz w:val="22"/>
          <w:szCs w:val="22"/>
        </w:rPr>
      </w:pPr>
      <w:r>
        <w:rPr>
          <w:rFonts w:ascii="Tahoma" w:hAnsi="Tahoma" w:cs="Tahoma"/>
          <w:sz w:val="22"/>
          <w:szCs w:val="22"/>
        </w:rPr>
        <w:t>The</w:t>
      </w:r>
      <w:r w:rsidR="00097D33">
        <w:rPr>
          <w:rFonts w:ascii="Tahoma" w:hAnsi="Tahoma" w:cs="Tahoma"/>
          <w:sz w:val="22"/>
          <w:szCs w:val="22"/>
        </w:rPr>
        <w:t xml:space="preserve"> </w:t>
      </w:r>
      <w:r w:rsidR="00C77633">
        <w:rPr>
          <w:rFonts w:ascii="Tahoma" w:hAnsi="Tahoma" w:cs="Tahoma"/>
          <w:sz w:val="22"/>
          <w:szCs w:val="22"/>
        </w:rPr>
        <w:t xml:space="preserve">open house </w:t>
      </w:r>
      <w:r w:rsidR="00097D33">
        <w:rPr>
          <w:rFonts w:ascii="Tahoma" w:hAnsi="Tahoma" w:cs="Tahoma"/>
          <w:sz w:val="22"/>
          <w:szCs w:val="22"/>
        </w:rPr>
        <w:t xml:space="preserve">celebration </w:t>
      </w:r>
      <w:r>
        <w:rPr>
          <w:rFonts w:ascii="Tahoma" w:hAnsi="Tahoma" w:cs="Tahoma"/>
          <w:sz w:val="22"/>
          <w:szCs w:val="22"/>
        </w:rPr>
        <w:t xml:space="preserve">was held </w:t>
      </w:r>
      <w:r w:rsidR="00097D33" w:rsidRPr="00097D33">
        <w:rPr>
          <w:rFonts w:ascii="Tahoma" w:hAnsi="Tahoma" w:cs="Tahoma"/>
          <w:sz w:val="22"/>
          <w:szCs w:val="22"/>
        </w:rPr>
        <w:t>prior to the Illinois State football spring game.</w:t>
      </w:r>
      <w:r w:rsidR="00097D33">
        <w:rPr>
          <w:rFonts w:ascii="Tahoma" w:hAnsi="Tahoma" w:cs="Tahoma"/>
          <w:sz w:val="22"/>
          <w:szCs w:val="22"/>
        </w:rPr>
        <w:t xml:space="preserve"> </w:t>
      </w:r>
      <w:r w:rsidR="00097D33" w:rsidRPr="00097D33">
        <w:rPr>
          <w:rFonts w:ascii="Tahoma" w:hAnsi="Tahoma" w:cs="Tahoma"/>
          <w:sz w:val="22"/>
          <w:szCs w:val="22"/>
        </w:rPr>
        <w:t xml:space="preserve">OSF STEAM </w:t>
      </w:r>
      <w:r>
        <w:rPr>
          <w:rFonts w:ascii="Tahoma" w:hAnsi="Tahoma" w:cs="Tahoma"/>
          <w:sz w:val="22"/>
          <w:szCs w:val="22"/>
        </w:rPr>
        <w:t xml:space="preserve">hosted a </w:t>
      </w:r>
      <w:r w:rsidR="00097D33" w:rsidRPr="00097D33">
        <w:rPr>
          <w:rFonts w:ascii="Tahoma" w:hAnsi="Tahoma" w:cs="Tahoma"/>
          <w:sz w:val="22"/>
          <w:szCs w:val="22"/>
        </w:rPr>
        <w:t xml:space="preserve">table where kids </w:t>
      </w:r>
      <w:r w:rsidR="00097D33">
        <w:rPr>
          <w:rFonts w:ascii="Tahoma" w:hAnsi="Tahoma" w:cs="Tahoma"/>
          <w:sz w:val="22"/>
          <w:szCs w:val="22"/>
        </w:rPr>
        <w:t>learned about color blindness with special 3D glasses, plus they</w:t>
      </w:r>
      <w:r w:rsidR="00E26345">
        <w:rPr>
          <w:rFonts w:ascii="Tahoma" w:hAnsi="Tahoma" w:cs="Tahoma"/>
          <w:sz w:val="22"/>
          <w:szCs w:val="22"/>
        </w:rPr>
        <w:t xml:space="preserve"> explored</w:t>
      </w:r>
      <w:r w:rsidR="00097D33">
        <w:rPr>
          <w:rFonts w:ascii="Tahoma" w:hAnsi="Tahoma" w:cs="Tahoma"/>
          <w:sz w:val="22"/>
          <w:szCs w:val="22"/>
        </w:rPr>
        <w:t xml:space="preserve"> the human brain with specimen</w:t>
      </w:r>
      <w:r w:rsidR="00E26345">
        <w:rPr>
          <w:rFonts w:ascii="Tahoma" w:hAnsi="Tahoma" w:cs="Tahoma"/>
          <w:sz w:val="22"/>
          <w:szCs w:val="22"/>
        </w:rPr>
        <w:t>s</w:t>
      </w:r>
      <w:r w:rsidR="00097D33">
        <w:rPr>
          <w:rFonts w:ascii="Tahoma" w:hAnsi="Tahoma" w:cs="Tahoma"/>
          <w:sz w:val="22"/>
          <w:szCs w:val="22"/>
        </w:rPr>
        <w:t xml:space="preserve"> they could </w:t>
      </w:r>
      <w:r w:rsidR="00E26345">
        <w:rPr>
          <w:rFonts w:ascii="Tahoma" w:hAnsi="Tahoma" w:cs="Tahoma"/>
          <w:sz w:val="22"/>
          <w:szCs w:val="22"/>
        </w:rPr>
        <w:t>experience hands-on. They also took away a coloring page</w:t>
      </w:r>
      <w:r>
        <w:rPr>
          <w:rFonts w:ascii="Tahoma" w:hAnsi="Tahoma" w:cs="Tahoma"/>
          <w:sz w:val="22"/>
          <w:szCs w:val="22"/>
        </w:rPr>
        <w:t xml:space="preserve"> as part </w:t>
      </w:r>
      <w:r w:rsidR="00E26345">
        <w:rPr>
          <w:rFonts w:ascii="Tahoma" w:hAnsi="Tahoma" w:cs="Tahoma"/>
          <w:sz w:val="22"/>
          <w:szCs w:val="22"/>
        </w:rPr>
        <w:t xml:space="preserve">of </w:t>
      </w:r>
      <w:r>
        <w:rPr>
          <w:rFonts w:ascii="Tahoma" w:hAnsi="Tahoma" w:cs="Tahoma"/>
          <w:sz w:val="22"/>
          <w:szCs w:val="22"/>
        </w:rPr>
        <w:t xml:space="preserve">activities designed to </w:t>
      </w:r>
      <w:r w:rsidR="00E26345">
        <w:rPr>
          <w:rFonts w:ascii="Tahoma" w:hAnsi="Tahoma" w:cs="Tahoma"/>
          <w:sz w:val="22"/>
          <w:szCs w:val="22"/>
        </w:rPr>
        <w:t>engag</w:t>
      </w:r>
      <w:r>
        <w:rPr>
          <w:rFonts w:ascii="Tahoma" w:hAnsi="Tahoma" w:cs="Tahoma"/>
          <w:sz w:val="22"/>
          <w:szCs w:val="22"/>
        </w:rPr>
        <w:t>e</w:t>
      </w:r>
      <w:r w:rsidR="00E26345">
        <w:rPr>
          <w:rFonts w:ascii="Tahoma" w:hAnsi="Tahoma" w:cs="Tahoma"/>
          <w:sz w:val="22"/>
          <w:szCs w:val="22"/>
        </w:rPr>
        <w:t xml:space="preserve"> </w:t>
      </w:r>
      <w:r>
        <w:rPr>
          <w:rFonts w:ascii="Tahoma" w:hAnsi="Tahoma" w:cs="Tahoma"/>
          <w:sz w:val="22"/>
          <w:szCs w:val="22"/>
        </w:rPr>
        <w:t>young people</w:t>
      </w:r>
      <w:r w:rsidR="00E26345">
        <w:rPr>
          <w:rFonts w:ascii="Tahoma" w:hAnsi="Tahoma" w:cs="Tahoma"/>
          <w:sz w:val="22"/>
          <w:szCs w:val="22"/>
        </w:rPr>
        <w:t xml:space="preserve"> to think about the wonders of science and a potential </w:t>
      </w:r>
      <w:r>
        <w:rPr>
          <w:rFonts w:ascii="Tahoma" w:hAnsi="Tahoma" w:cs="Tahoma"/>
          <w:sz w:val="22"/>
          <w:szCs w:val="22"/>
        </w:rPr>
        <w:t>career in medicine.</w:t>
      </w:r>
    </w:p>
    <w:p w14:paraId="01FFBCDE" w14:textId="58EFEE06" w:rsidR="00A56EC8" w:rsidRDefault="00C062EE" w:rsidP="00097D33">
      <w:pPr>
        <w:rPr>
          <w:rFonts w:ascii="Tahoma" w:hAnsi="Tahoma" w:cs="Tahoma"/>
          <w:sz w:val="22"/>
          <w:szCs w:val="22"/>
        </w:rPr>
      </w:pPr>
      <w:r>
        <w:rPr>
          <w:rFonts w:ascii="Tahoma" w:hAnsi="Tahoma" w:cs="Tahoma"/>
          <w:sz w:val="22"/>
          <w:szCs w:val="22"/>
        </w:rPr>
        <w:t>OSF decided to make a significant financial contribution to t</w:t>
      </w:r>
      <w:r w:rsidR="00A56EC8">
        <w:rPr>
          <w:rFonts w:ascii="Tahoma" w:hAnsi="Tahoma" w:cs="Tahoma"/>
          <w:sz w:val="22"/>
          <w:szCs w:val="22"/>
        </w:rPr>
        <w:t xml:space="preserve">he long-anticipated ISU </w:t>
      </w:r>
      <w:r>
        <w:rPr>
          <w:rFonts w:ascii="Tahoma" w:hAnsi="Tahoma" w:cs="Tahoma"/>
          <w:sz w:val="22"/>
          <w:szCs w:val="22"/>
        </w:rPr>
        <w:t>a</w:t>
      </w:r>
      <w:r w:rsidR="00A56EC8">
        <w:rPr>
          <w:rFonts w:ascii="Tahoma" w:hAnsi="Tahoma" w:cs="Tahoma"/>
          <w:sz w:val="22"/>
          <w:szCs w:val="22"/>
        </w:rPr>
        <w:t xml:space="preserve">thletic indoor practice </w:t>
      </w:r>
      <w:r>
        <w:rPr>
          <w:rFonts w:ascii="Tahoma" w:hAnsi="Tahoma" w:cs="Tahoma"/>
          <w:sz w:val="22"/>
          <w:szCs w:val="22"/>
        </w:rPr>
        <w:t xml:space="preserve">facility </w:t>
      </w:r>
      <w:r w:rsidR="00A56EC8" w:rsidRPr="00A56EC8">
        <w:rPr>
          <w:rFonts w:ascii="Tahoma" w:hAnsi="Tahoma" w:cs="Tahoma"/>
          <w:sz w:val="22"/>
          <w:szCs w:val="22"/>
        </w:rPr>
        <w:t xml:space="preserve">on the heels </w:t>
      </w:r>
      <w:r w:rsidR="00A56EC8" w:rsidRPr="00A56EC8">
        <w:rPr>
          <w:rFonts w:ascii="Tahoma" w:hAnsi="Tahoma" w:cs="Tahoma"/>
          <w:sz w:val="22"/>
          <w:szCs w:val="22"/>
        </w:rPr>
        <w:t>of a</w:t>
      </w:r>
      <w:r w:rsidR="00A56EC8" w:rsidRPr="00A56EC8">
        <w:rPr>
          <w:rFonts w:ascii="Tahoma" w:hAnsi="Tahoma" w:cs="Tahoma"/>
          <w:sz w:val="22"/>
          <w:szCs w:val="22"/>
        </w:rPr>
        <w:t xml:space="preserve"> five-year agreement that made OSF HealthCare the official health care provider for Illinois State University athletics in an exclusive partnership. As part of that agreement, OSF HealthCare provide</w:t>
      </w:r>
      <w:r w:rsidR="00A56EC8">
        <w:rPr>
          <w:rFonts w:ascii="Tahoma" w:hAnsi="Tahoma" w:cs="Tahoma"/>
          <w:sz w:val="22"/>
          <w:szCs w:val="22"/>
        </w:rPr>
        <w:t>s</w:t>
      </w:r>
      <w:r w:rsidR="00A56EC8" w:rsidRPr="00A56EC8">
        <w:rPr>
          <w:rFonts w:ascii="Tahoma" w:hAnsi="Tahoma" w:cs="Tahoma"/>
          <w:sz w:val="22"/>
          <w:szCs w:val="22"/>
        </w:rPr>
        <w:t xml:space="preserve"> Illinois State University student-athletes with access to athletic trainers, sports medicine providers, orthopedic surgeons, and behavioral health professionals.</w:t>
      </w:r>
    </w:p>
    <w:p w14:paraId="4F178429" w14:textId="078B4921" w:rsidR="00E26345" w:rsidRDefault="00E26345" w:rsidP="00097D33">
      <w:pPr>
        <w:rPr>
          <w:rFonts w:ascii="Tahoma" w:hAnsi="Tahoma" w:cs="Tahoma"/>
          <w:sz w:val="22"/>
          <w:szCs w:val="22"/>
        </w:rPr>
      </w:pPr>
      <w:r>
        <w:rPr>
          <w:rFonts w:ascii="Tahoma" w:hAnsi="Tahoma" w:cs="Tahoma"/>
          <w:sz w:val="22"/>
          <w:szCs w:val="22"/>
        </w:rPr>
        <w:t>OSF HealthCare Eastern Region Chief Medical Officer Carol Friesen says the strong partnership between two long-standing community organizations is about contributing to better education</w:t>
      </w:r>
      <w:r w:rsidR="00C062EE">
        <w:rPr>
          <w:rFonts w:ascii="Tahoma" w:hAnsi="Tahoma" w:cs="Tahoma"/>
          <w:sz w:val="22"/>
          <w:szCs w:val="22"/>
        </w:rPr>
        <w:t>,</w:t>
      </w:r>
      <w:r>
        <w:rPr>
          <w:rFonts w:ascii="Tahoma" w:hAnsi="Tahoma" w:cs="Tahoma"/>
          <w:sz w:val="22"/>
          <w:szCs w:val="22"/>
        </w:rPr>
        <w:t xml:space="preserve"> </w:t>
      </w:r>
      <w:r w:rsidR="00575473">
        <w:rPr>
          <w:rFonts w:ascii="Tahoma" w:hAnsi="Tahoma" w:cs="Tahoma"/>
          <w:sz w:val="22"/>
          <w:szCs w:val="22"/>
        </w:rPr>
        <w:t>and</w:t>
      </w:r>
      <w:r>
        <w:rPr>
          <w:rFonts w:ascii="Tahoma" w:hAnsi="Tahoma" w:cs="Tahoma"/>
          <w:sz w:val="22"/>
          <w:szCs w:val="22"/>
        </w:rPr>
        <w:t xml:space="preserve"> health and wellness.</w:t>
      </w:r>
    </w:p>
    <w:p w14:paraId="63376532" w14:textId="7A6887E0" w:rsidR="00E26345" w:rsidRDefault="00E26345" w:rsidP="00097D33">
      <w:pPr>
        <w:rPr>
          <w:rFonts w:ascii="Tahoma" w:hAnsi="Tahoma" w:cs="Tahoma"/>
          <w:sz w:val="22"/>
          <w:szCs w:val="22"/>
        </w:rPr>
      </w:pPr>
      <w:r>
        <w:rPr>
          <w:rFonts w:ascii="Tahoma" w:hAnsi="Tahoma" w:cs="Tahoma"/>
          <w:sz w:val="22"/>
          <w:szCs w:val="22"/>
        </w:rPr>
        <w:t>“It’s important that we take care of each other. Health care and academics are the lynchpin of every community and if we’re strong, then the whole community is vibrant. So, we wanted to make an investment in a meaningful way that would further what’s going on here at ISU.”</w:t>
      </w:r>
    </w:p>
    <w:p w14:paraId="7E57360C" w14:textId="6AF5B825" w:rsidR="00575473" w:rsidRDefault="00575473" w:rsidP="00097D33">
      <w:pPr>
        <w:rPr>
          <w:rFonts w:ascii="Tahoma" w:hAnsi="Tahoma" w:cs="Tahoma"/>
          <w:sz w:val="22"/>
          <w:szCs w:val="22"/>
        </w:rPr>
      </w:pPr>
      <w:r>
        <w:rPr>
          <w:rFonts w:ascii="Tahoma" w:hAnsi="Tahoma" w:cs="Tahoma"/>
          <w:sz w:val="22"/>
          <w:szCs w:val="22"/>
        </w:rPr>
        <w:t xml:space="preserve">Friesen was astounded to learn </w:t>
      </w:r>
      <w:r w:rsidR="005712CE">
        <w:rPr>
          <w:rFonts w:ascii="Tahoma" w:hAnsi="Tahoma" w:cs="Tahoma"/>
          <w:sz w:val="22"/>
          <w:szCs w:val="22"/>
        </w:rPr>
        <w:t>19</w:t>
      </w:r>
      <w:r>
        <w:rPr>
          <w:rFonts w:ascii="Tahoma" w:hAnsi="Tahoma" w:cs="Tahoma"/>
          <w:sz w:val="22"/>
          <w:szCs w:val="22"/>
        </w:rPr>
        <w:t xml:space="preserve"> different sports on campus use the facility,</w:t>
      </w:r>
      <w:r w:rsidR="00A56EC8">
        <w:rPr>
          <w:rFonts w:ascii="Tahoma" w:hAnsi="Tahoma" w:cs="Tahoma"/>
          <w:sz w:val="22"/>
          <w:szCs w:val="22"/>
        </w:rPr>
        <w:t xml:space="preserve"> </w:t>
      </w:r>
      <w:r>
        <w:rPr>
          <w:rFonts w:ascii="Tahoma" w:hAnsi="Tahoma" w:cs="Tahoma"/>
          <w:sz w:val="22"/>
          <w:szCs w:val="22"/>
        </w:rPr>
        <w:t xml:space="preserve">along with community use by </w:t>
      </w:r>
      <w:r w:rsidR="00A56EC8">
        <w:rPr>
          <w:rFonts w:ascii="Tahoma" w:hAnsi="Tahoma" w:cs="Tahoma"/>
          <w:sz w:val="22"/>
          <w:szCs w:val="22"/>
        </w:rPr>
        <w:t xml:space="preserve">various travel sports teams. </w:t>
      </w:r>
      <w:r w:rsidR="00C062EE">
        <w:rPr>
          <w:rFonts w:ascii="Tahoma" w:hAnsi="Tahoma" w:cs="Tahoma"/>
          <w:sz w:val="22"/>
          <w:szCs w:val="22"/>
        </w:rPr>
        <w:t xml:space="preserve">OSF </w:t>
      </w:r>
      <w:r>
        <w:rPr>
          <w:rFonts w:ascii="Tahoma" w:hAnsi="Tahoma" w:cs="Tahoma"/>
          <w:sz w:val="22"/>
          <w:szCs w:val="22"/>
        </w:rPr>
        <w:t xml:space="preserve">HealthCare St. Joseph Medical Center President Eunmee </w:t>
      </w:r>
      <w:r w:rsidR="00C062EE">
        <w:rPr>
          <w:rFonts w:ascii="Tahoma" w:hAnsi="Tahoma" w:cs="Tahoma"/>
          <w:sz w:val="22"/>
          <w:szCs w:val="22"/>
        </w:rPr>
        <w:t xml:space="preserve">(pronounced UHN-may) </w:t>
      </w:r>
      <w:r>
        <w:rPr>
          <w:rFonts w:ascii="Tahoma" w:hAnsi="Tahoma" w:cs="Tahoma"/>
          <w:sz w:val="22"/>
          <w:szCs w:val="22"/>
        </w:rPr>
        <w:t xml:space="preserve">Shim was impressed by the size and scope of the facility </w:t>
      </w:r>
      <w:r w:rsidR="00C77633">
        <w:rPr>
          <w:rFonts w:ascii="Tahoma" w:hAnsi="Tahoma" w:cs="Tahoma"/>
          <w:sz w:val="22"/>
          <w:szCs w:val="22"/>
        </w:rPr>
        <w:t xml:space="preserve">and </w:t>
      </w:r>
      <w:r w:rsidR="00C062EE">
        <w:rPr>
          <w:rFonts w:ascii="Tahoma" w:hAnsi="Tahoma" w:cs="Tahoma"/>
          <w:sz w:val="22"/>
          <w:szCs w:val="22"/>
        </w:rPr>
        <w:t>shared that</w:t>
      </w:r>
      <w:r w:rsidR="00C77633">
        <w:rPr>
          <w:rFonts w:ascii="Tahoma" w:hAnsi="Tahoma" w:cs="Tahoma"/>
          <w:sz w:val="22"/>
          <w:szCs w:val="22"/>
        </w:rPr>
        <w:t xml:space="preserve"> the significant </w:t>
      </w:r>
      <w:r w:rsidR="00C062EE">
        <w:rPr>
          <w:rFonts w:ascii="Tahoma" w:hAnsi="Tahoma" w:cs="Tahoma"/>
          <w:sz w:val="22"/>
          <w:szCs w:val="22"/>
        </w:rPr>
        <w:t xml:space="preserve">OSF </w:t>
      </w:r>
      <w:r w:rsidR="00C77633">
        <w:rPr>
          <w:rFonts w:ascii="Tahoma" w:hAnsi="Tahoma" w:cs="Tahoma"/>
          <w:sz w:val="22"/>
          <w:szCs w:val="22"/>
        </w:rPr>
        <w:t>investment reflects its Mission to serve with the greatest care and love. Plus, it supports a potential future talent pool.</w:t>
      </w:r>
    </w:p>
    <w:p w14:paraId="3D063545" w14:textId="5A0DC0A3" w:rsidR="00575473" w:rsidRDefault="00575473" w:rsidP="00097D33">
      <w:pPr>
        <w:rPr>
          <w:rFonts w:ascii="Tahoma" w:hAnsi="Tahoma" w:cs="Tahoma"/>
          <w:sz w:val="22"/>
          <w:szCs w:val="22"/>
        </w:rPr>
      </w:pPr>
      <w:r>
        <w:rPr>
          <w:rFonts w:ascii="Tahoma" w:hAnsi="Tahoma" w:cs="Tahoma"/>
          <w:sz w:val="22"/>
          <w:szCs w:val="22"/>
        </w:rPr>
        <w:t>“Investing in ISU makes perfect sense because we’ll be getting the talents from them. They are the anchor of the community we can serve together.”</w:t>
      </w:r>
    </w:p>
    <w:p w14:paraId="14894C31" w14:textId="77777777" w:rsidR="00AD40A7" w:rsidRDefault="00AD40A7" w:rsidP="00097D33">
      <w:pPr>
        <w:rPr>
          <w:rFonts w:ascii="Tahoma" w:hAnsi="Tahoma" w:cs="Tahoma"/>
          <w:sz w:val="22"/>
          <w:szCs w:val="22"/>
        </w:rPr>
      </w:pPr>
    </w:p>
    <w:p w14:paraId="1AC20DCA" w14:textId="77777777" w:rsidR="00AD40A7" w:rsidRDefault="00AD40A7" w:rsidP="00097D33">
      <w:pPr>
        <w:rPr>
          <w:rFonts w:ascii="Tahoma" w:hAnsi="Tahoma" w:cs="Tahoma"/>
          <w:sz w:val="22"/>
          <w:szCs w:val="22"/>
        </w:rPr>
      </w:pPr>
    </w:p>
    <w:p w14:paraId="022F092A" w14:textId="723C9F8E" w:rsidR="00C77633" w:rsidRDefault="00C77633" w:rsidP="00097D33">
      <w:pPr>
        <w:rPr>
          <w:rFonts w:ascii="Tahoma" w:hAnsi="Tahoma" w:cs="Tahoma"/>
          <w:sz w:val="22"/>
          <w:szCs w:val="22"/>
        </w:rPr>
      </w:pPr>
      <w:r>
        <w:rPr>
          <w:rFonts w:ascii="Tahoma" w:hAnsi="Tahoma" w:cs="Tahoma"/>
          <w:sz w:val="22"/>
          <w:szCs w:val="22"/>
        </w:rPr>
        <w:t xml:space="preserve">Athletic Director Jeri Beggs says having an indoor practice facility is so necessary to remain a competitive program in NCAA Division 1 athletics. </w:t>
      </w:r>
      <w:r w:rsidR="00A56EC8">
        <w:rPr>
          <w:rFonts w:ascii="Tahoma" w:hAnsi="Tahoma" w:cs="Tahoma"/>
          <w:sz w:val="22"/>
          <w:szCs w:val="22"/>
        </w:rPr>
        <w:t xml:space="preserve">But even </w:t>
      </w:r>
      <w:r w:rsidR="00F3638B">
        <w:rPr>
          <w:rFonts w:ascii="Tahoma" w:hAnsi="Tahoma" w:cs="Tahoma"/>
          <w:sz w:val="22"/>
          <w:szCs w:val="22"/>
        </w:rPr>
        <w:t>Beggs</w:t>
      </w:r>
      <w:r w:rsidR="00A56EC8">
        <w:rPr>
          <w:rFonts w:ascii="Tahoma" w:hAnsi="Tahoma" w:cs="Tahoma"/>
          <w:sz w:val="22"/>
          <w:szCs w:val="22"/>
        </w:rPr>
        <w:t xml:space="preserve"> was surprised by how many sports are </w:t>
      </w:r>
      <w:r w:rsidR="00F3638B">
        <w:rPr>
          <w:rFonts w:ascii="Tahoma" w:hAnsi="Tahoma" w:cs="Tahoma"/>
          <w:sz w:val="22"/>
          <w:szCs w:val="22"/>
        </w:rPr>
        <w:t xml:space="preserve">now </w:t>
      </w:r>
      <w:r w:rsidR="00A56EC8">
        <w:rPr>
          <w:rFonts w:ascii="Tahoma" w:hAnsi="Tahoma" w:cs="Tahoma"/>
          <w:sz w:val="22"/>
          <w:szCs w:val="22"/>
        </w:rPr>
        <w:t>using the building.</w:t>
      </w:r>
    </w:p>
    <w:p w14:paraId="4F5EAB8B" w14:textId="2C203E12" w:rsidR="00A56EC8" w:rsidRDefault="00A56EC8" w:rsidP="00097D33">
      <w:pPr>
        <w:rPr>
          <w:rFonts w:ascii="Tahoma" w:hAnsi="Tahoma" w:cs="Tahoma"/>
          <w:sz w:val="22"/>
          <w:szCs w:val="22"/>
        </w:rPr>
      </w:pPr>
      <w:r>
        <w:rPr>
          <w:rFonts w:ascii="Tahoma" w:hAnsi="Tahoma" w:cs="Tahoma"/>
          <w:sz w:val="22"/>
          <w:szCs w:val="22"/>
        </w:rPr>
        <w:t>“Our golf team loves this space because they can chip and actually see the trajectory of the ball. Baseball and softball play almost legitimate games</w:t>
      </w:r>
      <w:r w:rsidR="00F3638B">
        <w:rPr>
          <w:rFonts w:ascii="Tahoma" w:hAnsi="Tahoma" w:cs="Tahoma"/>
          <w:sz w:val="22"/>
          <w:szCs w:val="22"/>
        </w:rPr>
        <w:t xml:space="preserve"> in</w:t>
      </w:r>
      <w:r>
        <w:rPr>
          <w:rFonts w:ascii="Tahoma" w:hAnsi="Tahoma" w:cs="Tahoma"/>
          <w:sz w:val="22"/>
          <w:szCs w:val="22"/>
        </w:rPr>
        <w:t xml:space="preserve"> here. They put home plate over here. Softball says it’s basically a real </w:t>
      </w:r>
      <w:r w:rsidR="00F3638B">
        <w:rPr>
          <w:rFonts w:ascii="Tahoma" w:hAnsi="Tahoma" w:cs="Tahoma"/>
          <w:sz w:val="22"/>
          <w:szCs w:val="22"/>
        </w:rPr>
        <w:t>fi</w:t>
      </w:r>
      <w:r>
        <w:rPr>
          <w:rFonts w:ascii="Tahoma" w:hAnsi="Tahoma" w:cs="Tahoma"/>
          <w:sz w:val="22"/>
          <w:szCs w:val="22"/>
        </w:rPr>
        <w:t>eld for the</w:t>
      </w:r>
      <w:r w:rsidR="00F3638B">
        <w:rPr>
          <w:rFonts w:ascii="Tahoma" w:hAnsi="Tahoma" w:cs="Tahoma"/>
          <w:sz w:val="22"/>
          <w:szCs w:val="22"/>
        </w:rPr>
        <w:t>m</w:t>
      </w:r>
      <w:r>
        <w:rPr>
          <w:rFonts w:ascii="Tahoma" w:hAnsi="Tahoma" w:cs="Tahoma"/>
          <w:sz w:val="22"/>
          <w:szCs w:val="22"/>
        </w:rPr>
        <w:t xml:space="preserve"> except right field is a little short. So, all of our sports come in here – just doing sprints in here.” She adds, “It has changed every sport that we have.”</w:t>
      </w:r>
    </w:p>
    <w:p w14:paraId="1F0AEF17" w14:textId="7E6C8545" w:rsidR="00575473" w:rsidRDefault="00F3638B" w:rsidP="00097D33">
      <w:pPr>
        <w:rPr>
          <w:rFonts w:ascii="Tahoma" w:hAnsi="Tahoma" w:cs="Tahoma"/>
          <w:sz w:val="22"/>
          <w:szCs w:val="22"/>
        </w:rPr>
      </w:pPr>
      <w:r>
        <w:rPr>
          <w:rFonts w:ascii="Tahoma" w:hAnsi="Tahoma" w:cs="Tahoma"/>
          <w:sz w:val="22"/>
          <w:szCs w:val="22"/>
        </w:rPr>
        <w:t>R</w:t>
      </w:r>
      <w:r w:rsidR="005712CE" w:rsidRPr="005712CE">
        <w:rPr>
          <w:rFonts w:ascii="Tahoma" w:hAnsi="Tahoma" w:cs="Tahoma"/>
          <w:sz w:val="22"/>
          <w:szCs w:val="22"/>
        </w:rPr>
        <w:t>etired former athletic director Larry Lyons start</w:t>
      </w:r>
      <w:r>
        <w:rPr>
          <w:rFonts w:ascii="Tahoma" w:hAnsi="Tahoma" w:cs="Tahoma"/>
          <w:sz w:val="22"/>
          <w:szCs w:val="22"/>
        </w:rPr>
        <w:t xml:space="preserve">ed </w:t>
      </w:r>
      <w:r w:rsidR="005712CE" w:rsidRPr="005712CE">
        <w:rPr>
          <w:rFonts w:ascii="Tahoma" w:hAnsi="Tahoma" w:cs="Tahoma"/>
          <w:sz w:val="22"/>
          <w:szCs w:val="22"/>
        </w:rPr>
        <w:t>the fundraising and planning for the facility</w:t>
      </w:r>
      <w:r>
        <w:rPr>
          <w:rFonts w:ascii="Tahoma" w:hAnsi="Tahoma" w:cs="Tahoma"/>
          <w:sz w:val="22"/>
          <w:szCs w:val="22"/>
        </w:rPr>
        <w:t xml:space="preserve">. </w:t>
      </w:r>
      <w:r w:rsidRPr="005712CE">
        <w:rPr>
          <w:rFonts w:ascii="Tahoma" w:hAnsi="Tahoma" w:cs="Tahoma"/>
          <w:sz w:val="22"/>
          <w:szCs w:val="22"/>
        </w:rPr>
        <w:t xml:space="preserve">Head football coach Brock Spack </w:t>
      </w:r>
      <w:r>
        <w:rPr>
          <w:rFonts w:ascii="Tahoma" w:hAnsi="Tahoma" w:cs="Tahoma"/>
          <w:sz w:val="22"/>
          <w:szCs w:val="22"/>
        </w:rPr>
        <w:t>credit</w:t>
      </w:r>
      <w:r w:rsidR="00AD40A7">
        <w:rPr>
          <w:rFonts w:ascii="Tahoma" w:hAnsi="Tahoma" w:cs="Tahoma"/>
          <w:sz w:val="22"/>
          <w:szCs w:val="22"/>
        </w:rPr>
        <w:t>s</w:t>
      </w:r>
      <w:r>
        <w:rPr>
          <w:rFonts w:ascii="Tahoma" w:hAnsi="Tahoma" w:cs="Tahoma"/>
          <w:sz w:val="22"/>
          <w:szCs w:val="22"/>
        </w:rPr>
        <w:t xml:space="preserve"> him with a vision </w:t>
      </w:r>
      <w:r w:rsidR="00AD40A7">
        <w:rPr>
          <w:rFonts w:ascii="Tahoma" w:hAnsi="Tahoma" w:cs="Tahoma"/>
          <w:sz w:val="22"/>
          <w:szCs w:val="22"/>
        </w:rPr>
        <w:t xml:space="preserve">for the indoor practice center, </w:t>
      </w:r>
      <w:r w:rsidR="005712CE" w:rsidRPr="005712CE">
        <w:rPr>
          <w:rFonts w:ascii="Tahoma" w:hAnsi="Tahoma" w:cs="Tahoma"/>
          <w:sz w:val="22"/>
          <w:szCs w:val="22"/>
        </w:rPr>
        <w:t xml:space="preserve">as well as </w:t>
      </w:r>
      <w:r>
        <w:rPr>
          <w:rFonts w:ascii="Tahoma" w:hAnsi="Tahoma" w:cs="Tahoma"/>
          <w:sz w:val="22"/>
          <w:szCs w:val="22"/>
        </w:rPr>
        <w:t xml:space="preserve">for </w:t>
      </w:r>
      <w:r w:rsidR="005712CE" w:rsidRPr="005712CE">
        <w:rPr>
          <w:rFonts w:ascii="Tahoma" w:hAnsi="Tahoma" w:cs="Tahoma"/>
          <w:sz w:val="22"/>
          <w:szCs w:val="22"/>
        </w:rPr>
        <w:t>improving</w:t>
      </w:r>
      <w:r w:rsidR="005712CE">
        <w:rPr>
          <w:rFonts w:ascii="Tahoma" w:hAnsi="Tahoma" w:cs="Tahoma"/>
          <w:sz w:val="22"/>
          <w:szCs w:val="22"/>
        </w:rPr>
        <w:t xml:space="preserve"> other facilities</w:t>
      </w:r>
      <w:r w:rsidR="005712CE" w:rsidRPr="005712CE">
        <w:rPr>
          <w:rFonts w:ascii="Tahoma" w:hAnsi="Tahoma" w:cs="Tahoma"/>
          <w:sz w:val="22"/>
          <w:szCs w:val="22"/>
        </w:rPr>
        <w:t xml:space="preserve"> dating back to Spack's start with the university 15 years ago.</w:t>
      </w:r>
      <w:r w:rsidR="005712CE">
        <w:rPr>
          <w:rFonts w:ascii="Tahoma" w:hAnsi="Tahoma" w:cs="Tahoma"/>
          <w:sz w:val="22"/>
          <w:szCs w:val="22"/>
        </w:rPr>
        <w:t xml:space="preserve"> </w:t>
      </w:r>
      <w:r w:rsidR="00AD40A7">
        <w:rPr>
          <w:rFonts w:ascii="Tahoma" w:hAnsi="Tahoma" w:cs="Tahoma"/>
          <w:sz w:val="22"/>
          <w:szCs w:val="22"/>
        </w:rPr>
        <w:t>But</w:t>
      </w:r>
      <w:r>
        <w:rPr>
          <w:rFonts w:ascii="Tahoma" w:hAnsi="Tahoma" w:cs="Tahoma"/>
          <w:sz w:val="22"/>
          <w:szCs w:val="22"/>
        </w:rPr>
        <w:t xml:space="preserve"> </w:t>
      </w:r>
      <w:r w:rsidR="00AD40A7">
        <w:rPr>
          <w:rFonts w:ascii="Tahoma" w:hAnsi="Tahoma" w:cs="Tahoma"/>
          <w:sz w:val="22"/>
          <w:szCs w:val="22"/>
        </w:rPr>
        <w:t>Spack says</w:t>
      </w:r>
      <w:r>
        <w:rPr>
          <w:rFonts w:ascii="Tahoma" w:hAnsi="Tahoma" w:cs="Tahoma"/>
          <w:sz w:val="22"/>
          <w:szCs w:val="22"/>
        </w:rPr>
        <w:t xml:space="preserve"> without financial support from OSF HealthCare, Lyon’s vision might not have become reality.</w:t>
      </w:r>
    </w:p>
    <w:p w14:paraId="0ADF47A1" w14:textId="2F4512C8" w:rsidR="00F3638B" w:rsidRDefault="00F3638B" w:rsidP="00097D33">
      <w:pPr>
        <w:rPr>
          <w:rFonts w:ascii="Tahoma" w:hAnsi="Tahoma" w:cs="Tahoma"/>
          <w:sz w:val="22"/>
          <w:szCs w:val="22"/>
        </w:rPr>
      </w:pPr>
      <w:r>
        <w:rPr>
          <w:rFonts w:ascii="Tahoma" w:hAnsi="Tahoma" w:cs="Tahoma"/>
          <w:sz w:val="22"/>
          <w:szCs w:val="22"/>
        </w:rPr>
        <w:t xml:space="preserve">Spack also points out </w:t>
      </w:r>
      <w:r w:rsidR="00AD40A7">
        <w:rPr>
          <w:rFonts w:ascii="Tahoma" w:hAnsi="Tahoma" w:cs="Tahoma"/>
          <w:sz w:val="22"/>
          <w:szCs w:val="22"/>
        </w:rPr>
        <w:t>the</w:t>
      </w:r>
      <w:r>
        <w:rPr>
          <w:rFonts w:ascii="Tahoma" w:hAnsi="Tahoma" w:cs="Tahoma"/>
          <w:sz w:val="22"/>
          <w:szCs w:val="22"/>
        </w:rPr>
        <w:t xml:space="preserve"> impressive facility has helped with </w:t>
      </w:r>
      <w:r w:rsidR="00AD40A7">
        <w:rPr>
          <w:rFonts w:ascii="Tahoma" w:hAnsi="Tahoma" w:cs="Tahoma"/>
          <w:sz w:val="22"/>
          <w:szCs w:val="22"/>
        </w:rPr>
        <w:t>recruiting,</w:t>
      </w:r>
      <w:r>
        <w:rPr>
          <w:rFonts w:ascii="Tahoma" w:hAnsi="Tahoma" w:cs="Tahoma"/>
          <w:sz w:val="22"/>
          <w:szCs w:val="22"/>
        </w:rPr>
        <w:t xml:space="preserve"> and </w:t>
      </w:r>
      <w:r w:rsidR="00AD40A7">
        <w:rPr>
          <w:rFonts w:ascii="Tahoma" w:hAnsi="Tahoma" w:cs="Tahoma"/>
          <w:sz w:val="22"/>
          <w:szCs w:val="22"/>
        </w:rPr>
        <w:t xml:space="preserve">he says </w:t>
      </w:r>
      <w:r>
        <w:rPr>
          <w:rFonts w:ascii="Tahoma" w:hAnsi="Tahoma" w:cs="Tahoma"/>
          <w:sz w:val="22"/>
          <w:szCs w:val="22"/>
        </w:rPr>
        <w:t>it has made a significant difference in the excitement and performance among student athletes.</w:t>
      </w:r>
    </w:p>
    <w:p w14:paraId="025BD1EC" w14:textId="58DF5154" w:rsidR="00F3638B" w:rsidRDefault="00F3638B" w:rsidP="00097D33">
      <w:pPr>
        <w:rPr>
          <w:rFonts w:ascii="Tahoma" w:hAnsi="Tahoma" w:cs="Tahoma"/>
          <w:sz w:val="22"/>
          <w:szCs w:val="22"/>
        </w:rPr>
      </w:pPr>
      <w:r>
        <w:rPr>
          <w:rFonts w:ascii="Tahoma" w:hAnsi="Tahoma" w:cs="Tahoma"/>
          <w:sz w:val="22"/>
          <w:szCs w:val="22"/>
        </w:rPr>
        <w:t xml:space="preserve">“It doesn’t matter when we practice here – whether its spring or winter, or fall, they come in here and they play lights out because I think it has a big-time feel to </w:t>
      </w:r>
      <w:r w:rsidR="00AD40A7">
        <w:rPr>
          <w:rFonts w:ascii="Tahoma" w:hAnsi="Tahoma" w:cs="Tahoma"/>
          <w:sz w:val="22"/>
          <w:szCs w:val="22"/>
        </w:rPr>
        <w:t>it,</w:t>
      </w:r>
      <w:r>
        <w:rPr>
          <w:rFonts w:ascii="Tahoma" w:hAnsi="Tahoma" w:cs="Tahoma"/>
          <w:sz w:val="22"/>
          <w:szCs w:val="22"/>
        </w:rPr>
        <w:t xml:space="preserve"> and they feel like a big-time team in here. We have really good practices in here.”</w:t>
      </w:r>
    </w:p>
    <w:p w14:paraId="3BD17396" w14:textId="5624E8D4" w:rsidR="00AD40A7" w:rsidRDefault="00AD40A7" w:rsidP="00097D33">
      <w:pPr>
        <w:rPr>
          <w:rFonts w:ascii="Tahoma" w:hAnsi="Tahoma" w:cs="Tahoma"/>
          <w:sz w:val="22"/>
          <w:szCs w:val="22"/>
        </w:rPr>
      </w:pPr>
      <w:r w:rsidRPr="00AD40A7">
        <w:rPr>
          <w:rFonts w:ascii="Tahoma" w:hAnsi="Tahoma" w:cs="Tahoma"/>
          <w:sz w:val="22"/>
          <w:szCs w:val="22"/>
        </w:rPr>
        <w:t xml:space="preserve">Redbird Athletics dedicated and officially opened the newly </w:t>
      </w:r>
      <w:r>
        <w:rPr>
          <w:rFonts w:ascii="Tahoma" w:hAnsi="Tahoma" w:cs="Tahoma"/>
          <w:sz w:val="22"/>
          <w:szCs w:val="22"/>
        </w:rPr>
        <w:t>named</w:t>
      </w:r>
      <w:r w:rsidRPr="00AD40A7">
        <w:rPr>
          <w:rFonts w:ascii="Tahoma" w:hAnsi="Tahoma" w:cs="Tahoma"/>
          <w:sz w:val="22"/>
          <w:szCs w:val="22"/>
        </w:rPr>
        <w:t xml:space="preserve"> OSF HealthCare Athletics Training Center on September 30, 2023. </w:t>
      </w:r>
    </w:p>
    <w:p w14:paraId="4A061F01" w14:textId="77777777" w:rsidR="00C062EE" w:rsidRDefault="00C062EE" w:rsidP="00097D33">
      <w:pPr>
        <w:rPr>
          <w:rFonts w:ascii="Tahoma" w:hAnsi="Tahoma" w:cs="Tahoma"/>
          <w:sz w:val="22"/>
          <w:szCs w:val="22"/>
        </w:rPr>
      </w:pPr>
    </w:p>
    <w:p w14:paraId="37EB878B" w14:textId="77777777" w:rsidR="00F3638B" w:rsidRDefault="00F3638B" w:rsidP="00097D33">
      <w:pPr>
        <w:rPr>
          <w:rFonts w:ascii="Tahoma" w:hAnsi="Tahoma" w:cs="Tahoma"/>
          <w:sz w:val="22"/>
          <w:szCs w:val="22"/>
        </w:rPr>
      </w:pPr>
    </w:p>
    <w:p w14:paraId="62F506AB" w14:textId="77777777" w:rsidR="00E26345" w:rsidRPr="00097D33" w:rsidRDefault="00E26345" w:rsidP="00097D33">
      <w:pPr>
        <w:rPr>
          <w:rFonts w:ascii="Tahoma" w:hAnsi="Tahoma" w:cs="Tahoma"/>
          <w:sz w:val="22"/>
          <w:szCs w:val="22"/>
        </w:rPr>
      </w:pPr>
    </w:p>
    <w:p w14:paraId="7842E119" w14:textId="09AF009E" w:rsidR="00097D33" w:rsidRPr="00097D33" w:rsidRDefault="00097D33" w:rsidP="00097D33">
      <w:pPr>
        <w:rPr>
          <w:rFonts w:ascii="Tahoma" w:hAnsi="Tahoma" w:cs="Tahoma"/>
          <w:sz w:val="22"/>
          <w:szCs w:val="22"/>
        </w:rPr>
      </w:pPr>
    </w:p>
    <w:p w14:paraId="6A052B86" w14:textId="38C26761" w:rsidR="00097D33" w:rsidRPr="00097D33" w:rsidRDefault="00097D33" w:rsidP="00097D33">
      <w:pPr>
        <w:rPr>
          <w:rFonts w:ascii="Tahoma" w:hAnsi="Tahoma" w:cs="Tahoma"/>
          <w:sz w:val="22"/>
          <w:szCs w:val="22"/>
        </w:rPr>
      </w:pPr>
    </w:p>
    <w:p w14:paraId="554960C1" w14:textId="6363B05C" w:rsidR="00914C3E" w:rsidRDefault="00914C3E" w:rsidP="00914C3E">
      <w:pPr>
        <w:rPr>
          <w:rFonts w:ascii="Tahoma" w:hAnsi="Tahoma" w:cs="Tahoma"/>
          <w:sz w:val="22"/>
          <w:szCs w:val="22"/>
        </w:rPr>
      </w:pPr>
    </w:p>
    <w:p w14:paraId="2CDDAFFB" w14:textId="77777777" w:rsidR="00097D33" w:rsidRPr="00914C3E" w:rsidRDefault="00097D33" w:rsidP="00914C3E">
      <w:pPr>
        <w:rPr>
          <w:rFonts w:ascii="Tahoma" w:hAnsi="Tahoma" w:cs="Tahoma"/>
          <w:b/>
          <w:bCs/>
        </w:rPr>
      </w:pPr>
    </w:p>
    <w:sectPr w:rsidR="00097D33" w:rsidRPr="00914C3E" w:rsidSect="00914C3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C3E"/>
    <w:rsid w:val="00097D33"/>
    <w:rsid w:val="005712CE"/>
    <w:rsid w:val="00575473"/>
    <w:rsid w:val="0070491D"/>
    <w:rsid w:val="007C0378"/>
    <w:rsid w:val="00914C3E"/>
    <w:rsid w:val="00924F03"/>
    <w:rsid w:val="00982E42"/>
    <w:rsid w:val="00A56EC8"/>
    <w:rsid w:val="00AD40A7"/>
    <w:rsid w:val="00C062EE"/>
    <w:rsid w:val="00C77633"/>
    <w:rsid w:val="00E26345"/>
    <w:rsid w:val="00F36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21149"/>
  <w15:chartTrackingRefBased/>
  <w15:docId w15:val="{790D4491-588F-4BC1-BD56-0F39DD772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4C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14C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14C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14C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14C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14C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4C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4C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4C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4C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14C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14C3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14C3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14C3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14C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4C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4C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4C3E"/>
    <w:rPr>
      <w:rFonts w:eastAsiaTheme="majorEastAsia" w:cstheme="majorBidi"/>
      <w:color w:val="272727" w:themeColor="text1" w:themeTint="D8"/>
    </w:rPr>
  </w:style>
  <w:style w:type="paragraph" w:styleId="Title">
    <w:name w:val="Title"/>
    <w:basedOn w:val="Normal"/>
    <w:next w:val="Normal"/>
    <w:link w:val="TitleChar"/>
    <w:uiPriority w:val="10"/>
    <w:qFormat/>
    <w:rsid w:val="00914C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4C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4C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4C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4C3E"/>
    <w:pPr>
      <w:spacing w:before="160"/>
      <w:jc w:val="center"/>
    </w:pPr>
    <w:rPr>
      <w:i/>
      <w:iCs/>
      <w:color w:val="404040" w:themeColor="text1" w:themeTint="BF"/>
    </w:rPr>
  </w:style>
  <w:style w:type="character" w:customStyle="1" w:styleId="QuoteChar">
    <w:name w:val="Quote Char"/>
    <w:basedOn w:val="DefaultParagraphFont"/>
    <w:link w:val="Quote"/>
    <w:uiPriority w:val="29"/>
    <w:rsid w:val="00914C3E"/>
    <w:rPr>
      <w:i/>
      <w:iCs/>
      <w:color w:val="404040" w:themeColor="text1" w:themeTint="BF"/>
    </w:rPr>
  </w:style>
  <w:style w:type="paragraph" w:styleId="ListParagraph">
    <w:name w:val="List Paragraph"/>
    <w:basedOn w:val="Normal"/>
    <w:uiPriority w:val="34"/>
    <w:qFormat/>
    <w:rsid w:val="00914C3E"/>
    <w:pPr>
      <w:ind w:left="720"/>
      <w:contextualSpacing/>
    </w:pPr>
  </w:style>
  <w:style w:type="character" w:styleId="IntenseEmphasis">
    <w:name w:val="Intense Emphasis"/>
    <w:basedOn w:val="DefaultParagraphFont"/>
    <w:uiPriority w:val="21"/>
    <w:qFormat/>
    <w:rsid w:val="00914C3E"/>
    <w:rPr>
      <w:i/>
      <w:iCs/>
      <w:color w:val="2F5496" w:themeColor="accent1" w:themeShade="BF"/>
    </w:rPr>
  </w:style>
  <w:style w:type="paragraph" w:styleId="IntenseQuote">
    <w:name w:val="Intense Quote"/>
    <w:basedOn w:val="Normal"/>
    <w:next w:val="Normal"/>
    <w:link w:val="IntenseQuoteChar"/>
    <w:uiPriority w:val="30"/>
    <w:qFormat/>
    <w:rsid w:val="00914C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14C3E"/>
    <w:rPr>
      <w:i/>
      <w:iCs/>
      <w:color w:val="2F5496" w:themeColor="accent1" w:themeShade="BF"/>
    </w:rPr>
  </w:style>
  <w:style w:type="character" w:styleId="IntenseReference">
    <w:name w:val="Intense Reference"/>
    <w:basedOn w:val="DefaultParagraphFont"/>
    <w:uiPriority w:val="32"/>
    <w:qFormat/>
    <w:rsid w:val="00914C3E"/>
    <w:rPr>
      <w:b/>
      <w:bCs/>
      <w:smallCaps/>
      <w:color w:val="2F5496" w:themeColor="accent1" w:themeShade="BF"/>
      <w:spacing w:val="5"/>
    </w:rPr>
  </w:style>
  <w:style w:type="character" w:styleId="Hyperlink">
    <w:name w:val="Hyperlink"/>
    <w:basedOn w:val="DefaultParagraphFont"/>
    <w:uiPriority w:val="99"/>
    <w:unhideWhenUsed/>
    <w:rsid w:val="00914C3E"/>
    <w:rPr>
      <w:color w:val="0000FF"/>
      <w:u w:val="single"/>
    </w:rPr>
  </w:style>
  <w:style w:type="paragraph" w:styleId="NormalWeb">
    <w:name w:val="Normal (Web)"/>
    <w:basedOn w:val="Normal"/>
    <w:uiPriority w:val="99"/>
    <w:semiHidden/>
    <w:unhideWhenUsed/>
    <w:rsid w:val="00097D3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121783">
      <w:bodyDiv w:val="1"/>
      <w:marLeft w:val="0"/>
      <w:marRight w:val="0"/>
      <w:marTop w:val="0"/>
      <w:marBottom w:val="0"/>
      <w:divBdr>
        <w:top w:val="none" w:sz="0" w:space="0" w:color="auto"/>
        <w:left w:val="none" w:sz="0" w:space="0" w:color="auto"/>
        <w:bottom w:val="none" w:sz="0" w:space="0" w:color="auto"/>
        <w:right w:val="none" w:sz="0" w:space="0" w:color="auto"/>
      </w:divBdr>
    </w:div>
    <w:div w:id="604583178">
      <w:bodyDiv w:val="1"/>
      <w:marLeft w:val="0"/>
      <w:marRight w:val="0"/>
      <w:marTop w:val="0"/>
      <w:marBottom w:val="0"/>
      <w:divBdr>
        <w:top w:val="none" w:sz="0" w:space="0" w:color="auto"/>
        <w:left w:val="none" w:sz="0" w:space="0" w:color="auto"/>
        <w:bottom w:val="none" w:sz="0" w:space="0" w:color="auto"/>
        <w:right w:val="none" w:sz="0" w:space="0" w:color="auto"/>
      </w:divBdr>
    </w:div>
    <w:div w:id="717433929">
      <w:bodyDiv w:val="1"/>
      <w:marLeft w:val="0"/>
      <w:marRight w:val="0"/>
      <w:marTop w:val="0"/>
      <w:marBottom w:val="0"/>
      <w:divBdr>
        <w:top w:val="none" w:sz="0" w:space="0" w:color="auto"/>
        <w:left w:val="none" w:sz="0" w:space="0" w:color="auto"/>
        <w:bottom w:val="none" w:sz="0" w:space="0" w:color="auto"/>
        <w:right w:val="none" w:sz="0" w:space="0" w:color="auto"/>
      </w:divBdr>
    </w:div>
    <w:div w:id="1061946623">
      <w:bodyDiv w:val="1"/>
      <w:marLeft w:val="0"/>
      <w:marRight w:val="0"/>
      <w:marTop w:val="0"/>
      <w:marBottom w:val="0"/>
      <w:divBdr>
        <w:top w:val="none" w:sz="0" w:space="0" w:color="auto"/>
        <w:left w:val="none" w:sz="0" w:space="0" w:color="auto"/>
        <w:bottom w:val="none" w:sz="0" w:space="0" w:color="auto"/>
        <w:right w:val="none" w:sz="0" w:space="0" w:color="auto"/>
      </w:divBdr>
    </w:div>
    <w:div w:id="1473987682">
      <w:bodyDiv w:val="1"/>
      <w:marLeft w:val="0"/>
      <w:marRight w:val="0"/>
      <w:marTop w:val="0"/>
      <w:marBottom w:val="0"/>
      <w:divBdr>
        <w:top w:val="none" w:sz="0" w:space="0" w:color="auto"/>
        <w:left w:val="none" w:sz="0" w:space="0" w:color="auto"/>
        <w:bottom w:val="none" w:sz="0" w:space="0" w:color="auto"/>
        <w:right w:val="none" w:sz="0" w:space="0" w:color="auto"/>
      </w:divBdr>
    </w:div>
    <w:div w:id="1640069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lleen.reynolds@osfhealthcare.org" TargetMode="Externa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2</Pages>
  <Words>666</Words>
  <Characters>3800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1</cp:revision>
  <dcterms:created xsi:type="dcterms:W3CDTF">2025-04-12T19:08:00Z</dcterms:created>
  <dcterms:modified xsi:type="dcterms:W3CDTF">2025-04-12T21:28:00Z</dcterms:modified>
</cp:coreProperties>
</file>