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AA508" w14:textId="2BF8A607" w:rsidR="005549BE" w:rsidRPr="005549BE" w:rsidRDefault="00F2713F" w:rsidP="005549BE">
      <w:pPr>
        <w:rPr>
          <w:rFonts w:ascii="Cambria" w:hAnsi="Cambria"/>
          <w:b/>
          <w:bCs/>
          <w:sz w:val="32"/>
          <w:szCs w:val="32"/>
        </w:rPr>
      </w:pPr>
      <w:r>
        <w:rPr>
          <w:rFonts w:ascii="Cambria" w:hAnsi="Cambria"/>
          <w:b/>
          <w:bCs/>
          <w:sz w:val="32"/>
          <w:szCs w:val="32"/>
        </w:rPr>
        <w:t>Leading</w:t>
      </w:r>
      <w:r w:rsidR="005549BE" w:rsidRPr="005549BE">
        <w:rPr>
          <w:rFonts w:ascii="Cambria" w:hAnsi="Cambria"/>
          <w:b/>
          <w:bCs/>
          <w:sz w:val="32"/>
          <w:szCs w:val="32"/>
        </w:rPr>
        <w:t>-Edge Robotics Transform Cancer Surgery</w:t>
      </w:r>
    </w:p>
    <w:p w14:paraId="46404972" w14:textId="77777777" w:rsidR="005549BE" w:rsidRPr="005549BE" w:rsidRDefault="005549BE" w:rsidP="005549BE">
      <w:pPr>
        <w:rPr>
          <w:rFonts w:ascii="Cambria" w:hAnsi="Cambria"/>
          <w:b/>
          <w:bCs/>
          <w:i/>
          <w:iCs/>
          <w:sz w:val="22"/>
          <w:szCs w:val="22"/>
        </w:rPr>
      </w:pPr>
      <w:r w:rsidRPr="005549BE">
        <w:rPr>
          <w:rFonts w:ascii="Cambria" w:hAnsi="Cambria"/>
          <w:b/>
          <w:bCs/>
          <w:i/>
          <w:iCs/>
          <w:sz w:val="22"/>
          <w:szCs w:val="22"/>
        </w:rPr>
        <w:t>Robotic Surgery Brings New Hope for Esophageal Cancer Patients</w:t>
      </w:r>
    </w:p>
    <w:p w14:paraId="2B4E84F7" w14:textId="735CB2D7" w:rsidR="005549BE" w:rsidRPr="005549BE" w:rsidRDefault="005549BE" w:rsidP="005549BE">
      <w:pPr>
        <w:rPr>
          <w:rFonts w:ascii="Cambria" w:hAnsi="Cambria"/>
          <w:sz w:val="22"/>
          <w:szCs w:val="22"/>
        </w:rPr>
      </w:pPr>
      <w:r w:rsidRPr="005549BE">
        <w:rPr>
          <w:rFonts w:ascii="Cambria" w:hAnsi="Cambria"/>
          <w:sz w:val="22"/>
          <w:szCs w:val="22"/>
        </w:rPr>
        <w:t xml:space="preserve">OSF HealthCare is one of the only institutions in the region with the ability to perform </w:t>
      </w:r>
      <w:r w:rsidRPr="005549BE">
        <w:rPr>
          <w:rFonts w:ascii="Cambria" w:hAnsi="Cambria"/>
          <w:b/>
          <w:bCs/>
          <w:sz w:val="22"/>
          <w:szCs w:val="22"/>
        </w:rPr>
        <w:t>robotic esophagectomies</w:t>
      </w:r>
      <w:r>
        <w:rPr>
          <w:rFonts w:ascii="Cambria" w:hAnsi="Cambria"/>
          <w:b/>
          <w:bCs/>
          <w:sz w:val="22"/>
          <w:szCs w:val="22"/>
        </w:rPr>
        <w:t xml:space="preserve">, </w:t>
      </w:r>
      <w:r w:rsidRPr="005549BE">
        <w:rPr>
          <w:rFonts w:ascii="Cambria" w:hAnsi="Cambria"/>
          <w:sz w:val="22"/>
          <w:szCs w:val="22"/>
        </w:rPr>
        <w:t xml:space="preserve">a </w:t>
      </w:r>
      <w:hyperlink r:id="rId5" w:history="1">
        <w:r w:rsidRPr="005549BE">
          <w:rPr>
            <w:rStyle w:val="Hyperlink"/>
            <w:rFonts w:ascii="Cambria" w:hAnsi="Cambria"/>
            <w:sz w:val="22"/>
            <w:szCs w:val="22"/>
          </w:rPr>
          <w:t>robotic-assisted surgery</w:t>
        </w:r>
      </w:hyperlink>
      <w:r w:rsidRPr="005549BE">
        <w:rPr>
          <w:rFonts w:ascii="Cambria" w:hAnsi="Cambria"/>
          <w:sz w:val="22"/>
          <w:szCs w:val="22"/>
        </w:rPr>
        <w:t xml:space="preserve"> for patients with esophageal cancer that partially or fully removes the esophagus.</w:t>
      </w:r>
    </w:p>
    <w:p w14:paraId="7E4FB671" w14:textId="0B482974" w:rsidR="005549BE" w:rsidRPr="005549BE" w:rsidRDefault="005549BE" w:rsidP="005549BE">
      <w:pPr>
        <w:rPr>
          <w:rFonts w:ascii="Cambria" w:hAnsi="Cambria"/>
          <w:b/>
          <w:bCs/>
          <w:sz w:val="22"/>
          <w:szCs w:val="22"/>
        </w:rPr>
      </w:pPr>
      <w:r w:rsidRPr="005549BE">
        <w:rPr>
          <w:rFonts w:ascii="Cambria" w:hAnsi="Cambria"/>
          <w:b/>
          <w:bCs/>
          <w:sz w:val="22"/>
          <w:szCs w:val="22"/>
        </w:rPr>
        <w:t xml:space="preserve">A </w:t>
      </w:r>
      <w:r w:rsidR="00C26352">
        <w:rPr>
          <w:rFonts w:ascii="Cambria" w:hAnsi="Cambria"/>
          <w:b/>
          <w:bCs/>
          <w:sz w:val="22"/>
          <w:szCs w:val="22"/>
        </w:rPr>
        <w:t>s</w:t>
      </w:r>
      <w:r w:rsidRPr="005549BE">
        <w:rPr>
          <w:rFonts w:ascii="Cambria" w:hAnsi="Cambria"/>
          <w:b/>
          <w:bCs/>
          <w:sz w:val="22"/>
          <w:szCs w:val="22"/>
        </w:rPr>
        <w:t xml:space="preserve">afer, </w:t>
      </w:r>
      <w:r w:rsidR="00C26352">
        <w:rPr>
          <w:rFonts w:ascii="Cambria" w:hAnsi="Cambria"/>
          <w:b/>
          <w:bCs/>
          <w:sz w:val="22"/>
          <w:szCs w:val="22"/>
        </w:rPr>
        <w:t>m</w:t>
      </w:r>
      <w:r w:rsidRPr="005549BE">
        <w:rPr>
          <w:rFonts w:ascii="Cambria" w:hAnsi="Cambria"/>
          <w:b/>
          <w:bCs/>
          <w:sz w:val="22"/>
          <w:szCs w:val="22"/>
        </w:rPr>
        <w:t xml:space="preserve">ore </w:t>
      </w:r>
      <w:r w:rsidR="00C26352">
        <w:rPr>
          <w:rFonts w:ascii="Cambria" w:hAnsi="Cambria"/>
          <w:b/>
          <w:bCs/>
          <w:sz w:val="22"/>
          <w:szCs w:val="22"/>
        </w:rPr>
        <w:t>p</w:t>
      </w:r>
      <w:r w:rsidRPr="005549BE">
        <w:rPr>
          <w:rFonts w:ascii="Cambria" w:hAnsi="Cambria"/>
          <w:b/>
          <w:bCs/>
          <w:sz w:val="22"/>
          <w:szCs w:val="22"/>
        </w:rPr>
        <w:t xml:space="preserve">recise </w:t>
      </w:r>
      <w:r w:rsidR="00C26352">
        <w:rPr>
          <w:rFonts w:ascii="Cambria" w:hAnsi="Cambria"/>
          <w:b/>
          <w:bCs/>
          <w:sz w:val="22"/>
          <w:szCs w:val="22"/>
        </w:rPr>
        <w:t>p</w:t>
      </w:r>
      <w:r w:rsidRPr="005549BE">
        <w:rPr>
          <w:rFonts w:ascii="Cambria" w:hAnsi="Cambria"/>
          <w:b/>
          <w:bCs/>
          <w:sz w:val="22"/>
          <w:szCs w:val="22"/>
        </w:rPr>
        <w:t>rocedure</w:t>
      </w:r>
    </w:p>
    <w:p w14:paraId="53170E87" w14:textId="4D30A567" w:rsidR="005549BE" w:rsidRPr="005549BE" w:rsidRDefault="005549BE" w:rsidP="005549BE">
      <w:pPr>
        <w:rPr>
          <w:rFonts w:ascii="Cambria" w:hAnsi="Cambria"/>
          <w:sz w:val="22"/>
          <w:szCs w:val="22"/>
        </w:rPr>
      </w:pPr>
      <w:r w:rsidRPr="005549BE">
        <w:rPr>
          <w:rFonts w:ascii="Cambria" w:hAnsi="Cambria"/>
          <w:sz w:val="22"/>
          <w:szCs w:val="22"/>
        </w:rPr>
        <w:t xml:space="preserve">Traditionally, esophagectomies have been high-risk surgeries, requiring large incisions in the chest and abdomen. Recovery could take </w:t>
      </w:r>
      <w:r>
        <w:rPr>
          <w:rFonts w:ascii="Cambria" w:hAnsi="Cambria"/>
          <w:sz w:val="22"/>
          <w:szCs w:val="22"/>
        </w:rPr>
        <w:t>up to a month</w:t>
      </w:r>
      <w:r w:rsidRPr="005549BE">
        <w:rPr>
          <w:rFonts w:ascii="Cambria" w:hAnsi="Cambria"/>
          <w:sz w:val="22"/>
          <w:szCs w:val="22"/>
        </w:rPr>
        <w:t xml:space="preserve"> in the hospital</w:t>
      </w:r>
      <w:r>
        <w:rPr>
          <w:rFonts w:ascii="Cambria" w:hAnsi="Cambria"/>
          <w:sz w:val="22"/>
          <w:szCs w:val="22"/>
        </w:rPr>
        <w:t xml:space="preserve">, followed by </w:t>
      </w:r>
      <w:r w:rsidRPr="005549BE">
        <w:rPr>
          <w:rFonts w:ascii="Cambria" w:hAnsi="Cambria"/>
          <w:sz w:val="22"/>
          <w:szCs w:val="22"/>
        </w:rPr>
        <w:t xml:space="preserve">months </w:t>
      </w:r>
      <w:r>
        <w:rPr>
          <w:rFonts w:ascii="Cambria" w:hAnsi="Cambria"/>
          <w:sz w:val="22"/>
          <w:szCs w:val="22"/>
        </w:rPr>
        <w:t xml:space="preserve">of recovery </w:t>
      </w:r>
      <w:r w:rsidRPr="005549BE">
        <w:rPr>
          <w:rFonts w:ascii="Cambria" w:hAnsi="Cambria"/>
          <w:sz w:val="22"/>
          <w:szCs w:val="22"/>
        </w:rPr>
        <w:t>at home. Robotic-assisted techniques are changing that reality.</w:t>
      </w:r>
    </w:p>
    <w:p w14:paraId="36952616" w14:textId="6006B004" w:rsidR="005549BE" w:rsidRPr="005549BE" w:rsidRDefault="005549BE" w:rsidP="005549BE">
      <w:pPr>
        <w:rPr>
          <w:rFonts w:ascii="Cambria" w:hAnsi="Cambria"/>
          <w:sz w:val="22"/>
          <w:szCs w:val="22"/>
        </w:rPr>
      </w:pPr>
      <w:r w:rsidRPr="005549BE">
        <w:rPr>
          <w:rFonts w:ascii="Cambria" w:hAnsi="Cambria"/>
          <w:sz w:val="22"/>
          <w:szCs w:val="22"/>
        </w:rPr>
        <w:t xml:space="preserve">Instead of one large incision, surgeons make small incisions in the chest and abdomen. Using the </w:t>
      </w:r>
      <w:hyperlink r:id="rId6" w:history="1">
        <w:r w:rsidRPr="005549BE">
          <w:rPr>
            <w:rStyle w:val="Hyperlink"/>
            <w:rFonts w:ascii="Cambria" w:hAnsi="Cambria"/>
            <w:b/>
            <w:bCs/>
            <w:sz w:val="22"/>
            <w:szCs w:val="22"/>
          </w:rPr>
          <w:t xml:space="preserve">da Vinci 5 robotic </w:t>
        </w:r>
        <w:r>
          <w:rPr>
            <w:rStyle w:val="Hyperlink"/>
            <w:rFonts w:ascii="Cambria" w:hAnsi="Cambria"/>
            <w:b/>
            <w:bCs/>
            <w:sz w:val="22"/>
            <w:szCs w:val="22"/>
          </w:rPr>
          <w:t xml:space="preserve">surgery </w:t>
        </w:r>
        <w:r w:rsidRPr="005549BE">
          <w:rPr>
            <w:rStyle w:val="Hyperlink"/>
            <w:rFonts w:ascii="Cambria" w:hAnsi="Cambria"/>
            <w:b/>
            <w:bCs/>
            <w:sz w:val="22"/>
            <w:szCs w:val="22"/>
          </w:rPr>
          <w:t>system</w:t>
        </w:r>
      </w:hyperlink>
      <w:r w:rsidRPr="005549BE">
        <w:rPr>
          <w:rFonts w:ascii="Cambria" w:hAnsi="Cambria"/>
          <w:sz w:val="22"/>
          <w:szCs w:val="22"/>
        </w:rPr>
        <w:t xml:space="preserve">, </w:t>
      </w:r>
      <w:r w:rsidR="006E1300" w:rsidRPr="006E1300">
        <w:rPr>
          <w:rFonts w:ascii="Cambria" w:hAnsi="Cambria"/>
          <w:sz w:val="22"/>
          <w:szCs w:val="22"/>
        </w:rPr>
        <w:t>doctors can operate with more accuracy and control</w:t>
      </w:r>
      <w:r w:rsidR="007171F3">
        <w:rPr>
          <w:rFonts w:ascii="Cambria" w:hAnsi="Cambria"/>
          <w:sz w:val="22"/>
          <w:szCs w:val="22"/>
        </w:rPr>
        <w:t>. This allows them</w:t>
      </w:r>
      <w:r w:rsidR="006E1300" w:rsidRPr="006E1300">
        <w:rPr>
          <w:rFonts w:ascii="Cambria" w:hAnsi="Cambria"/>
          <w:sz w:val="22"/>
          <w:szCs w:val="22"/>
        </w:rPr>
        <w:t xml:space="preserve"> </w:t>
      </w:r>
      <w:r w:rsidR="007171F3">
        <w:rPr>
          <w:rFonts w:ascii="Cambria" w:hAnsi="Cambria"/>
          <w:sz w:val="22"/>
          <w:szCs w:val="22"/>
        </w:rPr>
        <w:t>to</w:t>
      </w:r>
      <w:r w:rsidR="006E1300" w:rsidRPr="006E1300">
        <w:rPr>
          <w:rFonts w:ascii="Cambria" w:hAnsi="Cambria"/>
          <w:sz w:val="22"/>
          <w:szCs w:val="22"/>
        </w:rPr>
        <w:t xml:space="preserve"> get touch-like </w:t>
      </w:r>
      <w:r w:rsidR="006E1300">
        <w:rPr>
          <w:rFonts w:ascii="Cambria" w:hAnsi="Cambria"/>
          <w:sz w:val="22"/>
          <w:szCs w:val="22"/>
        </w:rPr>
        <w:t xml:space="preserve">(haptic) </w:t>
      </w:r>
      <w:r w:rsidR="006E1300" w:rsidRPr="006E1300">
        <w:rPr>
          <w:rFonts w:ascii="Cambria" w:hAnsi="Cambria"/>
          <w:sz w:val="22"/>
          <w:szCs w:val="22"/>
        </w:rPr>
        <w:t xml:space="preserve">feedback that helps them feel what’s happening during the surgery. </w:t>
      </w:r>
    </w:p>
    <w:p w14:paraId="12E2FA0E" w14:textId="7A8DDA33" w:rsidR="005549BE" w:rsidRDefault="005549BE" w:rsidP="005549BE">
      <w:pPr>
        <w:rPr>
          <w:rFonts w:ascii="Cambria" w:hAnsi="Cambria"/>
          <w:sz w:val="22"/>
          <w:szCs w:val="22"/>
        </w:rPr>
      </w:pPr>
      <w:r w:rsidRPr="005549BE">
        <w:rPr>
          <w:rFonts w:ascii="Cambria" w:hAnsi="Cambria"/>
          <w:sz w:val="22"/>
          <w:szCs w:val="22"/>
        </w:rPr>
        <w:t xml:space="preserve">According to a recent report in the </w:t>
      </w:r>
      <w:hyperlink r:id="rId7" w:history="1">
        <w:r w:rsidRPr="005549BE">
          <w:rPr>
            <w:rStyle w:val="Hyperlink"/>
            <w:rFonts w:ascii="Cambria" w:hAnsi="Cambria"/>
            <w:i/>
            <w:iCs/>
            <w:sz w:val="22"/>
            <w:szCs w:val="22"/>
          </w:rPr>
          <w:t>Annals of Thoracic Surgery</w:t>
        </w:r>
      </w:hyperlink>
      <w:r w:rsidRPr="005549BE">
        <w:rPr>
          <w:rFonts w:ascii="Cambria" w:hAnsi="Cambria"/>
          <w:sz w:val="22"/>
          <w:szCs w:val="22"/>
        </w:rPr>
        <w:t>, robotic esophagectomy “proves to be a safe and effective option for patients with midesophageal to distal esophageal cancers.”</w:t>
      </w:r>
    </w:p>
    <w:p w14:paraId="69E83226" w14:textId="1FA2E3B1" w:rsidR="00E7070C" w:rsidRPr="005549BE" w:rsidRDefault="00E7070C" w:rsidP="005549BE">
      <w:pPr>
        <w:rPr>
          <w:rFonts w:ascii="Cambria" w:hAnsi="Cambria"/>
          <w:sz w:val="22"/>
          <w:szCs w:val="22"/>
        </w:rPr>
      </w:pPr>
      <w:r w:rsidRPr="00E7070C">
        <w:rPr>
          <w:rFonts w:ascii="Cambria" w:hAnsi="Cambria"/>
          <w:sz w:val="22"/>
          <w:szCs w:val="22"/>
        </w:rPr>
        <w:t xml:space="preserve">"The advantages of the robotic platform are lesser length of stay in the hospital, earlier return to work or activity because of </w:t>
      </w:r>
      <w:r w:rsidRPr="00E7070C">
        <w:rPr>
          <w:rFonts w:ascii="Cambria" w:hAnsi="Cambria"/>
          <w:sz w:val="22"/>
          <w:szCs w:val="22"/>
        </w:rPr>
        <w:t>shortening</w:t>
      </w:r>
      <w:r w:rsidRPr="00E7070C">
        <w:rPr>
          <w:rFonts w:ascii="Cambria" w:hAnsi="Cambria"/>
          <w:sz w:val="22"/>
          <w:szCs w:val="22"/>
        </w:rPr>
        <w:t xml:space="preserve"> incisions and better lymph node yield," </w:t>
      </w:r>
      <w:r>
        <w:rPr>
          <w:rFonts w:ascii="Cambria" w:hAnsi="Cambria"/>
          <w:sz w:val="22"/>
          <w:szCs w:val="22"/>
        </w:rPr>
        <w:t>says Burhan Hassan, MD, staff thoracic surgeon with OSF HealthCare.</w:t>
      </w:r>
    </w:p>
    <w:p w14:paraId="289F9952" w14:textId="667829A0" w:rsidR="005549BE" w:rsidRPr="005549BE" w:rsidRDefault="005549BE" w:rsidP="005549BE">
      <w:pPr>
        <w:rPr>
          <w:rFonts w:ascii="Cambria" w:hAnsi="Cambria"/>
          <w:b/>
          <w:bCs/>
          <w:sz w:val="22"/>
          <w:szCs w:val="22"/>
        </w:rPr>
      </w:pPr>
      <w:hyperlink r:id="rId8" w:history="1">
        <w:r w:rsidRPr="005549BE">
          <w:rPr>
            <w:rStyle w:val="Hyperlink"/>
            <w:rFonts w:ascii="Cambria" w:hAnsi="Cambria"/>
            <w:b/>
            <w:bCs/>
            <w:sz w:val="22"/>
            <w:szCs w:val="22"/>
          </w:rPr>
          <w:t>Benefits</w:t>
        </w:r>
      </w:hyperlink>
      <w:r w:rsidRPr="005549BE">
        <w:rPr>
          <w:rFonts w:ascii="Cambria" w:hAnsi="Cambria"/>
          <w:b/>
          <w:bCs/>
          <w:sz w:val="22"/>
          <w:szCs w:val="22"/>
        </w:rPr>
        <w:t xml:space="preserve"> of </w:t>
      </w:r>
      <w:r w:rsidR="00C26352">
        <w:rPr>
          <w:rFonts w:ascii="Cambria" w:hAnsi="Cambria"/>
          <w:b/>
          <w:bCs/>
          <w:sz w:val="22"/>
          <w:szCs w:val="22"/>
        </w:rPr>
        <w:t>r</w:t>
      </w:r>
      <w:r w:rsidRPr="005549BE">
        <w:rPr>
          <w:rFonts w:ascii="Cambria" w:hAnsi="Cambria"/>
          <w:b/>
          <w:bCs/>
          <w:sz w:val="22"/>
          <w:szCs w:val="22"/>
        </w:rPr>
        <w:t xml:space="preserve">obotic </w:t>
      </w:r>
      <w:r w:rsidR="00C26352">
        <w:rPr>
          <w:rFonts w:ascii="Cambria" w:hAnsi="Cambria"/>
          <w:b/>
          <w:bCs/>
          <w:sz w:val="22"/>
          <w:szCs w:val="22"/>
        </w:rPr>
        <w:t>es</w:t>
      </w:r>
      <w:r w:rsidRPr="005549BE">
        <w:rPr>
          <w:rFonts w:ascii="Cambria" w:hAnsi="Cambria"/>
          <w:b/>
          <w:bCs/>
          <w:sz w:val="22"/>
          <w:szCs w:val="22"/>
        </w:rPr>
        <w:t>ophagectomy</w:t>
      </w:r>
    </w:p>
    <w:p w14:paraId="0DC9950A" w14:textId="77777777" w:rsidR="005549BE" w:rsidRPr="005549BE" w:rsidRDefault="005549BE" w:rsidP="005549BE">
      <w:pPr>
        <w:rPr>
          <w:rFonts w:ascii="Cambria" w:hAnsi="Cambria"/>
          <w:sz w:val="22"/>
          <w:szCs w:val="22"/>
        </w:rPr>
      </w:pPr>
      <w:r w:rsidRPr="005549BE">
        <w:rPr>
          <w:rFonts w:ascii="Cambria" w:hAnsi="Cambria"/>
          <w:sz w:val="22"/>
          <w:szCs w:val="22"/>
        </w:rPr>
        <w:t>Patients undergoing the robotic approach can experience:</w:t>
      </w:r>
    </w:p>
    <w:p w14:paraId="09676798" w14:textId="77777777" w:rsidR="005549BE" w:rsidRPr="005549BE" w:rsidRDefault="005549BE" w:rsidP="005549BE">
      <w:pPr>
        <w:numPr>
          <w:ilvl w:val="0"/>
          <w:numId w:val="1"/>
        </w:numPr>
        <w:rPr>
          <w:rFonts w:ascii="Cambria" w:hAnsi="Cambria"/>
          <w:sz w:val="22"/>
          <w:szCs w:val="22"/>
        </w:rPr>
      </w:pPr>
      <w:r w:rsidRPr="005549BE">
        <w:rPr>
          <w:rFonts w:ascii="Cambria" w:hAnsi="Cambria"/>
          <w:sz w:val="22"/>
          <w:szCs w:val="22"/>
        </w:rPr>
        <w:t>Faster and easier recovery</w:t>
      </w:r>
    </w:p>
    <w:p w14:paraId="5EFDE638" w14:textId="77777777" w:rsidR="005549BE" w:rsidRPr="005549BE" w:rsidRDefault="005549BE" w:rsidP="005549BE">
      <w:pPr>
        <w:numPr>
          <w:ilvl w:val="0"/>
          <w:numId w:val="1"/>
        </w:numPr>
        <w:rPr>
          <w:rFonts w:ascii="Cambria" w:hAnsi="Cambria"/>
          <w:sz w:val="22"/>
          <w:szCs w:val="22"/>
        </w:rPr>
      </w:pPr>
      <w:r w:rsidRPr="005549BE">
        <w:rPr>
          <w:rFonts w:ascii="Cambria" w:hAnsi="Cambria"/>
          <w:sz w:val="22"/>
          <w:szCs w:val="22"/>
        </w:rPr>
        <w:t>Less blood loss</w:t>
      </w:r>
    </w:p>
    <w:p w14:paraId="4D75CE6E" w14:textId="77777777" w:rsidR="005549BE" w:rsidRPr="005549BE" w:rsidRDefault="005549BE" w:rsidP="005549BE">
      <w:pPr>
        <w:numPr>
          <w:ilvl w:val="0"/>
          <w:numId w:val="1"/>
        </w:numPr>
        <w:rPr>
          <w:rFonts w:ascii="Cambria" w:hAnsi="Cambria"/>
          <w:sz w:val="22"/>
          <w:szCs w:val="22"/>
        </w:rPr>
      </w:pPr>
      <w:r w:rsidRPr="005549BE">
        <w:rPr>
          <w:rFonts w:ascii="Cambria" w:hAnsi="Cambria"/>
          <w:sz w:val="22"/>
          <w:szCs w:val="22"/>
        </w:rPr>
        <w:t>Reduced pain during recovery</w:t>
      </w:r>
    </w:p>
    <w:p w14:paraId="3B7D34DE" w14:textId="77777777" w:rsidR="005549BE" w:rsidRPr="005549BE" w:rsidRDefault="005549BE" w:rsidP="005549BE">
      <w:pPr>
        <w:numPr>
          <w:ilvl w:val="0"/>
          <w:numId w:val="1"/>
        </w:numPr>
        <w:rPr>
          <w:rFonts w:ascii="Cambria" w:hAnsi="Cambria"/>
          <w:sz w:val="22"/>
          <w:szCs w:val="22"/>
        </w:rPr>
      </w:pPr>
      <w:r w:rsidRPr="005549BE">
        <w:rPr>
          <w:rFonts w:ascii="Cambria" w:hAnsi="Cambria"/>
          <w:sz w:val="22"/>
          <w:szCs w:val="22"/>
        </w:rPr>
        <w:t>Minimal scarring</w:t>
      </w:r>
    </w:p>
    <w:p w14:paraId="4D61F97F" w14:textId="77777777" w:rsidR="005549BE" w:rsidRPr="005549BE" w:rsidRDefault="005549BE" w:rsidP="005549BE">
      <w:pPr>
        <w:numPr>
          <w:ilvl w:val="0"/>
          <w:numId w:val="1"/>
        </w:numPr>
        <w:rPr>
          <w:rFonts w:ascii="Cambria" w:hAnsi="Cambria"/>
          <w:sz w:val="22"/>
          <w:szCs w:val="22"/>
        </w:rPr>
      </w:pPr>
      <w:r w:rsidRPr="005549BE">
        <w:rPr>
          <w:rFonts w:ascii="Cambria" w:hAnsi="Cambria"/>
          <w:sz w:val="22"/>
          <w:szCs w:val="22"/>
        </w:rPr>
        <w:t>Lower risk of infection</w:t>
      </w:r>
    </w:p>
    <w:p w14:paraId="42AD569A" w14:textId="77777777" w:rsidR="005549BE" w:rsidRPr="005549BE" w:rsidRDefault="005549BE" w:rsidP="005549BE">
      <w:pPr>
        <w:numPr>
          <w:ilvl w:val="0"/>
          <w:numId w:val="1"/>
        </w:numPr>
        <w:rPr>
          <w:rFonts w:ascii="Cambria" w:hAnsi="Cambria"/>
          <w:sz w:val="22"/>
          <w:szCs w:val="22"/>
        </w:rPr>
      </w:pPr>
      <w:r w:rsidRPr="005549BE">
        <w:rPr>
          <w:rFonts w:ascii="Cambria" w:hAnsi="Cambria"/>
          <w:sz w:val="22"/>
          <w:szCs w:val="22"/>
        </w:rPr>
        <w:t>Shorter hospital stays</w:t>
      </w:r>
    </w:p>
    <w:p w14:paraId="0EE02724" w14:textId="77777777" w:rsidR="005549BE" w:rsidRPr="005549BE" w:rsidRDefault="005549BE" w:rsidP="005549BE">
      <w:pPr>
        <w:numPr>
          <w:ilvl w:val="0"/>
          <w:numId w:val="1"/>
        </w:numPr>
        <w:rPr>
          <w:rFonts w:ascii="Cambria" w:hAnsi="Cambria"/>
          <w:sz w:val="22"/>
          <w:szCs w:val="22"/>
        </w:rPr>
      </w:pPr>
      <w:r w:rsidRPr="005549BE">
        <w:rPr>
          <w:rFonts w:ascii="Cambria" w:hAnsi="Cambria"/>
          <w:sz w:val="22"/>
          <w:szCs w:val="22"/>
        </w:rPr>
        <w:t>Greater accuracy in delicate procedures</w:t>
      </w:r>
    </w:p>
    <w:p w14:paraId="484A57B6" w14:textId="75A0837D" w:rsidR="005549BE" w:rsidRPr="005549BE" w:rsidRDefault="005549BE" w:rsidP="005549BE">
      <w:pPr>
        <w:rPr>
          <w:rFonts w:ascii="Cambria" w:hAnsi="Cambria"/>
          <w:sz w:val="22"/>
          <w:szCs w:val="22"/>
        </w:rPr>
      </w:pPr>
      <w:r w:rsidRPr="005549BE">
        <w:rPr>
          <w:rFonts w:ascii="Cambria" w:hAnsi="Cambria"/>
          <w:sz w:val="22"/>
          <w:szCs w:val="22"/>
        </w:rPr>
        <w:t xml:space="preserve">“Our length of stay since we started performing robotic esophagectomy has come down to seven days on average, which is five days under the national standard,” </w:t>
      </w:r>
      <w:r w:rsidR="00E7070C">
        <w:rPr>
          <w:rFonts w:ascii="Cambria" w:hAnsi="Cambria"/>
          <w:sz w:val="22"/>
          <w:szCs w:val="22"/>
        </w:rPr>
        <w:t>Dr. Hassan says.</w:t>
      </w:r>
    </w:p>
    <w:p w14:paraId="6713AD78" w14:textId="62BAB9CA" w:rsidR="005549BE" w:rsidRPr="005549BE" w:rsidRDefault="005549BE" w:rsidP="005549BE">
      <w:pPr>
        <w:rPr>
          <w:rFonts w:ascii="Cambria" w:hAnsi="Cambria"/>
          <w:b/>
          <w:bCs/>
          <w:sz w:val="22"/>
          <w:szCs w:val="22"/>
        </w:rPr>
      </w:pPr>
      <w:r w:rsidRPr="005549BE">
        <w:rPr>
          <w:rFonts w:ascii="Cambria" w:hAnsi="Cambria"/>
          <w:b/>
          <w:bCs/>
          <w:sz w:val="22"/>
          <w:szCs w:val="22"/>
        </w:rPr>
        <w:t xml:space="preserve">Who </w:t>
      </w:r>
      <w:r w:rsidR="00C26352">
        <w:rPr>
          <w:rFonts w:ascii="Cambria" w:hAnsi="Cambria"/>
          <w:b/>
          <w:bCs/>
          <w:sz w:val="22"/>
          <w:szCs w:val="22"/>
        </w:rPr>
        <w:t>is a</w:t>
      </w:r>
      <w:r w:rsidRPr="005549BE">
        <w:rPr>
          <w:rFonts w:ascii="Cambria" w:hAnsi="Cambria"/>
          <w:b/>
          <w:bCs/>
          <w:sz w:val="22"/>
          <w:szCs w:val="22"/>
        </w:rPr>
        <w:t xml:space="preserve">ffected </w:t>
      </w:r>
      <w:r w:rsidR="00C26352">
        <w:rPr>
          <w:rFonts w:ascii="Cambria" w:hAnsi="Cambria"/>
          <w:b/>
          <w:bCs/>
          <w:sz w:val="22"/>
          <w:szCs w:val="22"/>
        </w:rPr>
        <w:t>b</w:t>
      </w:r>
      <w:r w:rsidRPr="005549BE">
        <w:rPr>
          <w:rFonts w:ascii="Cambria" w:hAnsi="Cambria"/>
          <w:b/>
          <w:bCs/>
          <w:sz w:val="22"/>
          <w:szCs w:val="22"/>
        </w:rPr>
        <w:t xml:space="preserve">y </w:t>
      </w:r>
      <w:hyperlink r:id="rId9" w:history="1">
        <w:r w:rsidR="00C26352">
          <w:rPr>
            <w:rStyle w:val="Hyperlink"/>
            <w:rFonts w:ascii="Cambria" w:hAnsi="Cambria"/>
            <w:b/>
            <w:bCs/>
            <w:sz w:val="22"/>
            <w:szCs w:val="22"/>
          </w:rPr>
          <w:t>e</w:t>
        </w:r>
        <w:r w:rsidRPr="005549BE">
          <w:rPr>
            <w:rStyle w:val="Hyperlink"/>
            <w:rFonts w:ascii="Cambria" w:hAnsi="Cambria"/>
            <w:b/>
            <w:bCs/>
            <w:sz w:val="22"/>
            <w:szCs w:val="22"/>
          </w:rPr>
          <w:t xml:space="preserve">sophageal </w:t>
        </w:r>
        <w:r w:rsidR="00C26352">
          <w:rPr>
            <w:rStyle w:val="Hyperlink"/>
            <w:rFonts w:ascii="Cambria" w:hAnsi="Cambria"/>
            <w:b/>
            <w:bCs/>
            <w:sz w:val="22"/>
            <w:szCs w:val="22"/>
          </w:rPr>
          <w:t>c</w:t>
        </w:r>
        <w:r w:rsidRPr="005549BE">
          <w:rPr>
            <w:rStyle w:val="Hyperlink"/>
            <w:rFonts w:ascii="Cambria" w:hAnsi="Cambria"/>
            <w:b/>
            <w:bCs/>
            <w:sz w:val="22"/>
            <w:szCs w:val="22"/>
          </w:rPr>
          <w:t>ancer</w:t>
        </w:r>
      </w:hyperlink>
      <w:r w:rsidRPr="005549BE">
        <w:rPr>
          <w:rFonts w:ascii="Cambria" w:hAnsi="Cambria"/>
          <w:b/>
          <w:bCs/>
          <w:sz w:val="22"/>
          <w:szCs w:val="22"/>
        </w:rPr>
        <w:t>?</w:t>
      </w:r>
    </w:p>
    <w:p w14:paraId="78F2B1F4" w14:textId="26C794E0" w:rsidR="005549BE" w:rsidRPr="005549BE" w:rsidRDefault="005549BE" w:rsidP="005549BE">
      <w:pPr>
        <w:rPr>
          <w:rFonts w:ascii="Cambria" w:hAnsi="Cambria"/>
          <w:sz w:val="22"/>
          <w:szCs w:val="22"/>
        </w:rPr>
      </w:pPr>
      <w:hyperlink r:id="rId10" w:history="1">
        <w:r w:rsidRPr="005549BE">
          <w:rPr>
            <w:rStyle w:val="Hyperlink"/>
            <w:rFonts w:ascii="Cambria" w:hAnsi="Cambria"/>
            <w:sz w:val="22"/>
            <w:szCs w:val="22"/>
          </w:rPr>
          <w:t>Esophageal cancer</w:t>
        </w:r>
      </w:hyperlink>
      <w:r w:rsidRPr="005549BE">
        <w:rPr>
          <w:rFonts w:ascii="Cambria" w:hAnsi="Cambria"/>
          <w:sz w:val="22"/>
          <w:szCs w:val="22"/>
        </w:rPr>
        <w:t xml:space="preserve"> generally falls into two types:</w:t>
      </w:r>
    </w:p>
    <w:p w14:paraId="11A1C3EC" w14:textId="7D062CBC" w:rsidR="005549BE" w:rsidRPr="005549BE" w:rsidRDefault="005549BE" w:rsidP="005549BE">
      <w:pPr>
        <w:numPr>
          <w:ilvl w:val="0"/>
          <w:numId w:val="2"/>
        </w:numPr>
        <w:rPr>
          <w:rFonts w:ascii="Cambria" w:hAnsi="Cambria"/>
          <w:sz w:val="22"/>
          <w:szCs w:val="22"/>
        </w:rPr>
      </w:pPr>
      <w:r w:rsidRPr="005549BE">
        <w:rPr>
          <w:rFonts w:ascii="Cambria" w:hAnsi="Cambria"/>
          <w:b/>
          <w:bCs/>
          <w:sz w:val="22"/>
          <w:szCs w:val="22"/>
        </w:rPr>
        <w:t>Squamous cell carcinoma</w:t>
      </w:r>
      <w:r w:rsidRPr="005549BE">
        <w:rPr>
          <w:rFonts w:ascii="Cambria" w:hAnsi="Cambria"/>
          <w:sz w:val="22"/>
          <w:szCs w:val="22"/>
        </w:rPr>
        <w:t xml:space="preserve"> – often linked to smoking and alcohol use</w:t>
      </w:r>
    </w:p>
    <w:p w14:paraId="05E5E5F7" w14:textId="70EF3276" w:rsidR="005549BE" w:rsidRPr="005549BE" w:rsidRDefault="005549BE" w:rsidP="005549BE">
      <w:pPr>
        <w:numPr>
          <w:ilvl w:val="0"/>
          <w:numId w:val="2"/>
        </w:numPr>
        <w:rPr>
          <w:rFonts w:ascii="Cambria" w:hAnsi="Cambria"/>
          <w:sz w:val="22"/>
          <w:szCs w:val="22"/>
        </w:rPr>
      </w:pPr>
      <w:r w:rsidRPr="005549BE">
        <w:rPr>
          <w:rFonts w:ascii="Cambria" w:hAnsi="Cambria"/>
          <w:b/>
          <w:bCs/>
          <w:sz w:val="22"/>
          <w:szCs w:val="22"/>
        </w:rPr>
        <w:t>Adenocarcinoma</w:t>
      </w:r>
      <w:r w:rsidRPr="005549BE">
        <w:rPr>
          <w:rFonts w:ascii="Cambria" w:hAnsi="Cambria"/>
          <w:sz w:val="22"/>
          <w:szCs w:val="22"/>
        </w:rPr>
        <w:t xml:space="preserve"> – usually affecting the lower esophagus, with cases on the rise</w:t>
      </w:r>
    </w:p>
    <w:p w14:paraId="7B85C7CB" w14:textId="0AE94FEA" w:rsidR="008B38C5" w:rsidRPr="008B38C5" w:rsidRDefault="005549BE" w:rsidP="008B38C5">
      <w:pPr>
        <w:rPr>
          <w:rFonts w:ascii="Cambria" w:hAnsi="Cambria"/>
          <w:sz w:val="22"/>
          <w:szCs w:val="22"/>
        </w:rPr>
      </w:pPr>
      <w:r w:rsidRPr="005549BE">
        <w:rPr>
          <w:rFonts w:ascii="Cambria" w:hAnsi="Cambria"/>
          <w:sz w:val="22"/>
          <w:szCs w:val="22"/>
        </w:rPr>
        <w:t>“While squamous cancer cases have remained steady or even declined, adenocarcinoma cases are increasing, and poor diet is a contributing factor,” Dr. Hassan explains.</w:t>
      </w:r>
      <w:r w:rsidR="008B38C5">
        <w:rPr>
          <w:rFonts w:ascii="Cambria" w:hAnsi="Cambria"/>
          <w:sz w:val="22"/>
          <w:szCs w:val="22"/>
        </w:rPr>
        <w:t xml:space="preserve"> </w:t>
      </w:r>
      <w:r w:rsidR="008B38C5" w:rsidRPr="008B38C5">
        <w:rPr>
          <w:rFonts w:ascii="Cambria" w:hAnsi="Cambria"/>
          <w:sz w:val="22"/>
          <w:szCs w:val="22"/>
        </w:rPr>
        <w:t>"Reflux is one of the reasons why a patient would have lower esophagus cancer. Reflux is related to diet</w:t>
      </w:r>
      <w:r w:rsidR="008B38C5">
        <w:rPr>
          <w:rFonts w:ascii="Cambria" w:hAnsi="Cambria"/>
          <w:sz w:val="22"/>
          <w:szCs w:val="22"/>
        </w:rPr>
        <w:t xml:space="preserve">. </w:t>
      </w:r>
      <w:r w:rsidR="008B38C5" w:rsidRPr="008B38C5">
        <w:rPr>
          <w:rFonts w:ascii="Cambria" w:hAnsi="Cambria"/>
          <w:sz w:val="22"/>
          <w:szCs w:val="22"/>
        </w:rPr>
        <w:t>Most gastric cancer is traditionally related to diet, that's why it's mostly seen in the Japanese population, because of the diet there. But in the U.S. subset, the biggest cause is reflux."</w:t>
      </w:r>
    </w:p>
    <w:p w14:paraId="5FB3F52B" w14:textId="564EB35A" w:rsidR="005549BE" w:rsidRPr="005549BE" w:rsidRDefault="005549BE" w:rsidP="005549BE">
      <w:pPr>
        <w:rPr>
          <w:rFonts w:ascii="Cambria" w:hAnsi="Cambria"/>
          <w:sz w:val="22"/>
          <w:szCs w:val="22"/>
        </w:rPr>
      </w:pPr>
    </w:p>
    <w:p w14:paraId="15D1548E" w14:textId="332CB88C" w:rsidR="005549BE" w:rsidRPr="005549BE" w:rsidRDefault="005549BE" w:rsidP="005549BE">
      <w:pPr>
        <w:rPr>
          <w:rFonts w:ascii="Cambria" w:hAnsi="Cambria"/>
          <w:sz w:val="22"/>
          <w:szCs w:val="22"/>
        </w:rPr>
      </w:pPr>
      <w:r w:rsidRPr="005549BE">
        <w:rPr>
          <w:rFonts w:ascii="Cambria" w:hAnsi="Cambria"/>
          <w:sz w:val="22"/>
          <w:szCs w:val="22"/>
        </w:rPr>
        <w:t xml:space="preserve">More frequent use of scans and </w:t>
      </w:r>
      <w:hyperlink r:id="rId11" w:history="1">
        <w:r w:rsidRPr="005549BE">
          <w:rPr>
            <w:rStyle w:val="Hyperlink"/>
            <w:rFonts w:ascii="Cambria" w:hAnsi="Cambria"/>
            <w:sz w:val="22"/>
            <w:szCs w:val="22"/>
          </w:rPr>
          <w:t>EGDs (esophagogastroduodenoscopy)</w:t>
        </w:r>
      </w:hyperlink>
      <w:r w:rsidRPr="005549BE">
        <w:rPr>
          <w:rFonts w:ascii="Cambria" w:hAnsi="Cambria"/>
          <w:sz w:val="22"/>
          <w:szCs w:val="22"/>
        </w:rPr>
        <w:t xml:space="preserve"> has also led to earlier detection of esophageal cancers, giving patients a better chance of successful treatment.</w:t>
      </w:r>
    </w:p>
    <w:p w14:paraId="1AA58E93" w14:textId="2B7C38CB" w:rsidR="005549BE" w:rsidRPr="005549BE" w:rsidRDefault="005549BE" w:rsidP="005549BE">
      <w:pPr>
        <w:rPr>
          <w:rFonts w:ascii="Cambria" w:hAnsi="Cambria"/>
          <w:b/>
          <w:bCs/>
          <w:sz w:val="22"/>
          <w:szCs w:val="22"/>
        </w:rPr>
      </w:pPr>
      <w:r w:rsidRPr="005549BE">
        <w:rPr>
          <w:rFonts w:ascii="Cambria" w:hAnsi="Cambria"/>
          <w:b/>
          <w:bCs/>
          <w:sz w:val="22"/>
          <w:szCs w:val="22"/>
        </w:rPr>
        <w:t xml:space="preserve">What </w:t>
      </w:r>
      <w:r w:rsidR="00C26352">
        <w:rPr>
          <w:rFonts w:ascii="Cambria" w:hAnsi="Cambria"/>
          <w:b/>
          <w:bCs/>
          <w:sz w:val="22"/>
          <w:szCs w:val="22"/>
        </w:rPr>
        <w:t>p</w:t>
      </w:r>
      <w:r w:rsidRPr="005549BE">
        <w:rPr>
          <w:rFonts w:ascii="Cambria" w:hAnsi="Cambria"/>
          <w:b/>
          <w:bCs/>
          <w:sz w:val="22"/>
          <w:szCs w:val="22"/>
        </w:rPr>
        <w:t xml:space="preserve">atients </w:t>
      </w:r>
      <w:r w:rsidR="00C26352">
        <w:rPr>
          <w:rFonts w:ascii="Cambria" w:hAnsi="Cambria"/>
          <w:b/>
          <w:bCs/>
          <w:sz w:val="22"/>
          <w:szCs w:val="22"/>
        </w:rPr>
        <w:t>c</w:t>
      </w:r>
      <w:r w:rsidRPr="005549BE">
        <w:rPr>
          <w:rFonts w:ascii="Cambria" w:hAnsi="Cambria"/>
          <w:b/>
          <w:bCs/>
          <w:sz w:val="22"/>
          <w:szCs w:val="22"/>
        </w:rPr>
        <w:t xml:space="preserve">an </w:t>
      </w:r>
      <w:r w:rsidR="00C26352">
        <w:rPr>
          <w:rFonts w:ascii="Cambria" w:hAnsi="Cambria"/>
          <w:b/>
          <w:bCs/>
          <w:sz w:val="22"/>
          <w:szCs w:val="22"/>
        </w:rPr>
        <w:t>e</w:t>
      </w:r>
      <w:r w:rsidRPr="005549BE">
        <w:rPr>
          <w:rFonts w:ascii="Cambria" w:hAnsi="Cambria"/>
          <w:b/>
          <w:bCs/>
          <w:sz w:val="22"/>
          <w:szCs w:val="22"/>
        </w:rPr>
        <w:t>xpect</w:t>
      </w:r>
    </w:p>
    <w:p w14:paraId="5C5B5FB6" w14:textId="77777777" w:rsidR="005549BE" w:rsidRPr="005549BE" w:rsidRDefault="005549BE" w:rsidP="005549BE">
      <w:pPr>
        <w:rPr>
          <w:rFonts w:ascii="Cambria" w:hAnsi="Cambria"/>
          <w:sz w:val="22"/>
          <w:szCs w:val="22"/>
        </w:rPr>
      </w:pPr>
      <w:r w:rsidRPr="005549BE">
        <w:rPr>
          <w:rFonts w:ascii="Cambria" w:hAnsi="Cambria"/>
          <w:sz w:val="22"/>
          <w:szCs w:val="22"/>
        </w:rPr>
        <w:t>A robotic esophagectomy typically lasts five to six hours. Patients usually spend one day in the intensive care unit (ICU) and another five to six days in a general hospital room.</w:t>
      </w:r>
    </w:p>
    <w:p w14:paraId="3873BFCE" w14:textId="77777777" w:rsidR="005549BE" w:rsidRPr="005549BE" w:rsidRDefault="005549BE" w:rsidP="005549BE">
      <w:pPr>
        <w:rPr>
          <w:rFonts w:ascii="Cambria" w:hAnsi="Cambria"/>
          <w:sz w:val="22"/>
          <w:szCs w:val="22"/>
        </w:rPr>
      </w:pPr>
      <w:r w:rsidRPr="005549BE">
        <w:rPr>
          <w:rFonts w:ascii="Cambria" w:hAnsi="Cambria"/>
          <w:sz w:val="22"/>
          <w:szCs w:val="22"/>
        </w:rPr>
        <w:t>Dr. Hassan and his team aim to completely remove the tumor while preserving surrounding healthy tissue. Recent clinical guidelines also recommend shifting away from radiation as a treatment option, instead favoring chemotherapy followed by surgery for better outcomes.</w:t>
      </w:r>
    </w:p>
    <w:p w14:paraId="4B9210E3" w14:textId="5350D490" w:rsidR="005549BE" w:rsidRPr="005549BE" w:rsidRDefault="005549BE" w:rsidP="005549BE">
      <w:pPr>
        <w:rPr>
          <w:rFonts w:ascii="Cambria" w:hAnsi="Cambria"/>
          <w:b/>
          <w:bCs/>
          <w:sz w:val="22"/>
          <w:szCs w:val="22"/>
        </w:rPr>
      </w:pPr>
      <w:r w:rsidRPr="005549BE">
        <w:rPr>
          <w:rFonts w:ascii="Cambria" w:hAnsi="Cambria"/>
          <w:b/>
          <w:bCs/>
          <w:sz w:val="22"/>
          <w:szCs w:val="22"/>
        </w:rPr>
        <w:t xml:space="preserve">Transforming </w:t>
      </w:r>
      <w:r w:rsidR="00C26352">
        <w:rPr>
          <w:rFonts w:ascii="Cambria" w:hAnsi="Cambria"/>
          <w:b/>
          <w:bCs/>
          <w:sz w:val="22"/>
          <w:szCs w:val="22"/>
        </w:rPr>
        <w:t>c</w:t>
      </w:r>
      <w:r w:rsidRPr="005549BE">
        <w:rPr>
          <w:rFonts w:ascii="Cambria" w:hAnsi="Cambria"/>
          <w:b/>
          <w:bCs/>
          <w:sz w:val="22"/>
          <w:szCs w:val="22"/>
        </w:rPr>
        <w:t xml:space="preserve">ancer </w:t>
      </w:r>
      <w:r w:rsidR="00C26352">
        <w:rPr>
          <w:rFonts w:ascii="Cambria" w:hAnsi="Cambria"/>
          <w:b/>
          <w:bCs/>
          <w:sz w:val="22"/>
          <w:szCs w:val="22"/>
        </w:rPr>
        <w:t>c</w:t>
      </w:r>
      <w:r w:rsidRPr="005549BE">
        <w:rPr>
          <w:rFonts w:ascii="Cambria" w:hAnsi="Cambria"/>
          <w:b/>
          <w:bCs/>
          <w:sz w:val="22"/>
          <w:szCs w:val="22"/>
        </w:rPr>
        <w:t>are</w:t>
      </w:r>
    </w:p>
    <w:p w14:paraId="3D9EA025" w14:textId="236FD6F9" w:rsidR="005549BE" w:rsidRPr="005549BE" w:rsidRDefault="005549BE" w:rsidP="005549BE">
      <w:pPr>
        <w:rPr>
          <w:rFonts w:ascii="Cambria" w:hAnsi="Cambria"/>
          <w:sz w:val="22"/>
          <w:szCs w:val="22"/>
        </w:rPr>
      </w:pPr>
      <w:r w:rsidRPr="005549BE">
        <w:rPr>
          <w:rFonts w:ascii="Cambria" w:hAnsi="Cambria"/>
          <w:sz w:val="22"/>
          <w:szCs w:val="22"/>
        </w:rPr>
        <w:t>Once considered one of the most invasive cancer surgeries, esophagectomy is being redefined with robotics. For patients at OSF HealthCare, this means faster recoveries, shorter hospital stays and improved quality of life.</w:t>
      </w:r>
    </w:p>
    <w:p w14:paraId="46F8CCCE" w14:textId="69CF3117" w:rsidR="005549BE" w:rsidRPr="005549BE" w:rsidRDefault="005549BE" w:rsidP="005549BE">
      <w:pPr>
        <w:rPr>
          <w:rFonts w:ascii="Cambria" w:hAnsi="Cambria"/>
          <w:sz w:val="22"/>
          <w:szCs w:val="22"/>
        </w:rPr>
      </w:pPr>
      <w:r>
        <w:rPr>
          <w:rFonts w:ascii="Cambria" w:hAnsi="Cambria"/>
          <w:sz w:val="22"/>
          <w:szCs w:val="22"/>
        </w:rPr>
        <w:t xml:space="preserve">To learn more about robot-assisted surgeries at OSF, visit the </w:t>
      </w:r>
      <w:hyperlink r:id="rId12" w:history="1">
        <w:r w:rsidRPr="005549BE">
          <w:rPr>
            <w:rStyle w:val="Hyperlink"/>
            <w:rFonts w:ascii="Cambria" w:hAnsi="Cambria"/>
            <w:sz w:val="22"/>
            <w:szCs w:val="22"/>
          </w:rPr>
          <w:t>OSF HealthCare website</w:t>
        </w:r>
      </w:hyperlink>
      <w:r>
        <w:rPr>
          <w:rFonts w:ascii="Cambria" w:hAnsi="Cambria"/>
          <w:sz w:val="22"/>
          <w:szCs w:val="22"/>
        </w:rPr>
        <w:t>.</w:t>
      </w:r>
    </w:p>
    <w:sectPr w:rsidR="005549BE" w:rsidRPr="005549BE" w:rsidSect="005549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519BE"/>
    <w:multiLevelType w:val="multilevel"/>
    <w:tmpl w:val="64709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5640D9"/>
    <w:multiLevelType w:val="multilevel"/>
    <w:tmpl w:val="16342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6934054">
    <w:abstractNumId w:val="0"/>
  </w:num>
  <w:num w:numId="2" w16cid:durableId="1423915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9BE"/>
    <w:rsid w:val="000676BB"/>
    <w:rsid w:val="00294C83"/>
    <w:rsid w:val="002C4611"/>
    <w:rsid w:val="005549BE"/>
    <w:rsid w:val="006E1300"/>
    <w:rsid w:val="007171F3"/>
    <w:rsid w:val="008B38C5"/>
    <w:rsid w:val="00B11DC2"/>
    <w:rsid w:val="00C26352"/>
    <w:rsid w:val="00E7070C"/>
    <w:rsid w:val="00F27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1FA1A"/>
  <w15:chartTrackingRefBased/>
  <w15:docId w15:val="{BE4E533C-2938-4B1E-A421-3468D40B4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49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49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49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49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49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49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49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49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49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9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49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49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49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49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49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49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49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49BE"/>
    <w:rPr>
      <w:rFonts w:eastAsiaTheme="majorEastAsia" w:cstheme="majorBidi"/>
      <w:color w:val="272727" w:themeColor="text1" w:themeTint="D8"/>
    </w:rPr>
  </w:style>
  <w:style w:type="paragraph" w:styleId="Title">
    <w:name w:val="Title"/>
    <w:basedOn w:val="Normal"/>
    <w:next w:val="Normal"/>
    <w:link w:val="TitleChar"/>
    <w:uiPriority w:val="10"/>
    <w:qFormat/>
    <w:rsid w:val="005549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49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49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49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49BE"/>
    <w:pPr>
      <w:spacing w:before="160"/>
      <w:jc w:val="center"/>
    </w:pPr>
    <w:rPr>
      <w:i/>
      <w:iCs/>
      <w:color w:val="404040" w:themeColor="text1" w:themeTint="BF"/>
    </w:rPr>
  </w:style>
  <w:style w:type="character" w:customStyle="1" w:styleId="QuoteChar">
    <w:name w:val="Quote Char"/>
    <w:basedOn w:val="DefaultParagraphFont"/>
    <w:link w:val="Quote"/>
    <w:uiPriority w:val="29"/>
    <w:rsid w:val="005549BE"/>
    <w:rPr>
      <w:i/>
      <w:iCs/>
      <w:color w:val="404040" w:themeColor="text1" w:themeTint="BF"/>
    </w:rPr>
  </w:style>
  <w:style w:type="paragraph" w:styleId="ListParagraph">
    <w:name w:val="List Paragraph"/>
    <w:basedOn w:val="Normal"/>
    <w:uiPriority w:val="34"/>
    <w:qFormat/>
    <w:rsid w:val="005549BE"/>
    <w:pPr>
      <w:ind w:left="720"/>
      <w:contextualSpacing/>
    </w:pPr>
  </w:style>
  <w:style w:type="character" w:styleId="IntenseEmphasis">
    <w:name w:val="Intense Emphasis"/>
    <w:basedOn w:val="DefaultParagraphFont"/>
    <w:uiPriority w:val="21"/>
    <w:qFormat/>
    <w:rsid w:val="005549BE"/>
    <w:rPr>
      <w:i/>
      <w:iCs/>
      <w:color w:val="0F4761" w:themeColor="accent1" w:themeShade="BF"/>
    </w:rPr>
  </w:style>
  <w:style w:type="paragraph" w:styleId="IntenseQuote">
    <w:name w:val="Intense Quote"/>
    <w:basedOn w:val="Normal"/>
    <w:next w:val="Normal"/>
    <w:link w:val="IntenseQuoteChar"/>
    <w:uiPriority w:val="30"/>
    <w:qFormat/>
    <w:rsid w:val="00554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49BE"/>
    <w:rPr>
      <w:i/>
      <w:iCs/>
      <w:color w:val="0F4761" w:themeColor="accent1" w:themeShade="BF"/>
    </w:rPr>
  </w:style>
  <w:style w:type="character" w:styleId="IntenseReference">
    <w:name w:val="Intense Reference"/>
    <w:basedOn w:val="DefaultParagraphFont"/>
    <w:uiPriority w:val="32"/>
    <w:qFormat/>
    <w:rsid w:val="005549BE"/>
    <w:rPr>
      <w:b/>
      <w:bCs/>
      <w:smallCaps/>
      <w:color w:val="0F4761" w:themeColor="accent1" w:themeShade="BF"/>
      <w:spacing w:val="5"/>
    </w:rPr>
  </w:style>
  <w:style w:type="character" w:styleId="Hyperlink">
    <w:name w:val="Hyperlink"/>
    <w:basedOn w:val="DefaultParagraphFont"/>
    <w:uiPriority w:val="99"/>
    <w:unhideWhenUsed/>
    <w:rsid w:val="005549BE"/>
    <w:rPr>
      <w:color w:val="467886" w:themeColor="hyperlink"/>
      <w:u w:val="single"/>
    </w:rPr>
  </w:style>
  <w:style w:type="character" w:styleId="UnresolvedMention">
    <w:name w:val="Unresolved Mention"/>
    <w:basedOn w:val="DefaultParagraphFont"/>
    <w:uiPriority w:val="99"/>
    <w:semiHidden/>
    <w:unhideWhenUsed/>
    <w:rsid w:val="005549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266667662400001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nnalsthoracicsurgeryshortrep.org/article/S2772-9931(25)00002-6/fulltext" TargetMode="External"/><Relationship Id="rId12" Type="http://schemas.openxmlformats.org/officeDocument/2006/relationships/hyperlink" Target="https://www.osfhealthcare.org/services/specialties/surgery/robot-assist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tuitive.com/en-us/products-and-services/da-vinci/5" TargetMode="External"/><Relationship Id="rId11" Type="http://schemas.openxmlformats.org/officeDocument/2006/relationships/hyperlink" Target="https://newsroom.osfhealthcare.org/relief-that-goes-down-easily/" TargetMode="External"/><Relationship Id="rId5" Type="http://schemas.openxmlformats.org/officeDocument/2006/relationships/hyperlink" Target="https://www.osfhealthcare.org/services/specialties/surgery/robot-assisted" TargetMode="External"/><Relationship Id="rId10" Type="http://schemas.openxmlformats.org/officeDocument/2006/relationships/hyperlink" Target="https://newsroom.osfhealthcare.org/esophageal-cancer-signs-and-symptoms/" TargetMode="External"/><Relationship Id="rId4" Type="http://schemas.openxmlformats.org/officeDocument/2006/relationships/webSettings" Target="webSettings.xml"/><Relationship Id="rId9" Type="http://schemas.openxmlformats.org/officeDocument/2006/relationships/hyperlink" Target="https://healthlibrary.osfhealthcare.org/Search/34,BEsoT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1082</TotalTime>
  <Pages>2</Pages>
  <Words>622</Words>
  <Characters>3548</Characters>
  <Application>Microsoft Office Word</Application>
  <DocSecurity>0</DocSecurity>
  <Lines>29</Lines>
  <Paragraphs>8</Paragraphs>
  <ScaleCrop>false</ScaleCrop>
  <Company>OSF HealthCare</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9</cp:revision>
  <dcterms:created xsi:type="dcterms:W3CDTF">2025-08-20T21:42:00Z</dcterms:created>
  <dcterms:modified xsi:type="dcterms:W3CDTF">2025-08-21T16:36:00Z</dcterms:modified>
</cp:coreProperties>
</file>