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F517" w14:textId="0FE251B0" w:rsidR="003E2EC6" w:rsidRPr="00F00C71" w:rsidRDefault="003E2EC6" w:rsidP="001728C1">
      <w:pPr>
        <w:pStyle w:val="NormalWeb"/>
        <w:rPr>
          <w:rFonts w:ascii="Tahoma" w:hAnsi="Tahoma" w:cs="Tahoma"/>
          <w:b/>
          <w:bCs/>
        </w:rPr>
      </w:pPr>
      <w:r w:rsidRPr="00F00C71">
        <w:rPr>
          <w:rFonts w:ascii="Tahoma" w:hAnsi="Tahoma" w:cs="Tahoma"/>
          <w:b/>
          <w:bCs/>
        </w:rPr>
        <w:t xml:space="preserve">Script – </w:t>
      </w:r>
      <w:r>
        <w:rPr>
          <w:rFonts w:ascii="Tahoma" w:hAnsi="Tahoma" w:cs="Tahoma"/>
          <w:b/>
          <w:bCs/>
        </w:rPr>
        <w:t>Broadcast</w:t>
      </w:r>
      <w:r w:rsidRPr="00F00C71">
        <w:rPr>
          <w:rFonts w:ascii="Tahoma" w:hAnsi="Tahoma" w:cs="Tahoma"/>
          <w:b/>
          <w:bCs/>
        </w:rPr>
        <w:t xml:space="preserve"> – The doctor will see your child now </w:t>
      </w:r>
    </w:p>
    <w:p w14:paraId="004B6333" w14:textId="77777777" w:rsidR="003E2EC6" w:rsidRPr="003E2EC6" w:rsidRDefault="003E2EC6" w:rsidP="001728C1">
      <w:pPr>
        <w:pStyle w:val="NormalWeb"/>
        <w:rPr>
          <w:rFonts w:ascii="Tahoma" w:hAnsi="Tahoma" w:cs="Tahoma"/>
          <w:b/>
          <w:bCs/>
          <w:sz w:val="20"/>
          <w:szCs w:val="20"/>
        </w:rPr>
      </w:pPr>
      <w:r w:rsidRPr="003E2EC6">
        <w:rPr>
          <w:rFonts w:ascii="Tahoma" w:hAnsi="Tahoma" w:cs="Tahoma"/>
          <w:b/>
          <w:bCs/>
          <w:sz w:val="20"/>
          <w:szCs w:val="20"/>
        </w:rPr>
        <w:t xml:space="preserve">INTRO </w:t>
      </w:r>
    </w:p>
    <w:p w14:paraId="617961DF" w14:textId="2C096A9A" w:rsidR="003E2EC6" w:rsidRPr="00F00C71" w:rsidRDefault="003E2EC6" w:rsidP="001728C1">
      <w:pPr>
        <w:pStyle w:val="NormalWeb"/>
        <w:rPr>
          <w:rFonts w:ascii="Tahoma" w:hAnsi="Tahoma" w:cs="Tahoma"/>
          <w:sz w:val="20"/>
          <w:szCs w:val="20"/>
        </w:rPr>
      </w:pPr>
      <w:r w:rsidRPr="00F00C71">
        <w:rPr>
          <w:rFonts w:ascii="Tahoma" w:hAnsi="Tahoma" w:cs="Tahoma"/>
          <w:sz w:val="20"/>
          <w:szCs w:val="20"/>
        </w:rPr>
        <w:t>There’s plenty to think about when raising children – education, developing social skills and keeping them healthy.</w:t>
      </w:r>
    </w:p>
    <w:p w14:paraId="7B65041B" w14:textId="77777777" w:rsidR="003E2EC6" w:rsidRDefault="003E2EC6" w:rsidP="001728C1">
      <w:pPr>
        <w:pStyle w:val="NormalWeb"/>
        <w:rPr>
          <w:rFonts w:ascii="Tahoma" w:hAnsi="Tahoma" w:cs="Tahoma"/>
          <w:sz w:val="20"/>
          <w:szCs w:val="20"/>
        </w:rPr>
      </w:pPr>
      <w:r w:rsidRPr="00F00C71">
        <w:rPr>
          <w:rFonts w:ascii="Tahoma" w:hAnsi="Tahoma" w:cs="Tahoma"/>
          <w:sz w:val="20"/>
          <w:szCs w:val="20"/>
        </w:rPr>
        <w:t>That’s why preventive care is so important. Called well-child visits, these appointments are just as important as treating your child when they are sick. These visits with a pediatrician or family practice physician are also a chance to monitor your child’s growth and development, prevent sickness and address any other issues, especially in the first year of life.</w:t>
      </w:r>
    </w:p>
    <w:p w14:paraId="4C7285E6" w14:textId="6D5B6BC7" w:rsidR="003E2EC6" w:rsidRPr="003E2EC6" w:rsidRDefault="003E2EC6" w:rsidP="001728C1">
      <w:pPr>
        <w:pStyle w:val="NormalWeb"/>
        <w:rPr>
          <w:rFonts w:ascii="Tahoma" w:hAnsi="Tahoma" w:cs="Tahoma"/>
          <w:sz w:val="20"/>
          <w:szCs w:val="20"/>
        </w:rPr>
      </w:pPr>
      <w:r w:rsidRPr="003E2EC6">
        <w:rPr>
          <w:rFonts w:ascii="Tahoma" w:hAnsi="Tahoma" w:cs="Tahoma"/>
          <w:b/>
          <w:bCs/>
          <w:sz w:val="20"/>
          <w:szCs w:val="20"/>
        </w:rPr>
        <w:t xml:space="preserve">VO </w:t>
      </w:r>
    </w:p>
    <w:p w14:paraId="0857458B" w14:textId="53E90DCA" w:rsidR="003E2EC6" w:rsidRPr="00F00C71" w:rsidRDefault="003E2EC6" w:rsidP="001728C1">
      <w:pPr>
        <w:pStyle w:val="NormalWeb"/>
        <w:rPr>
          <w:rFonts w:ascii="Tahoma" w:hAnsi="Tahoma" w:cs="Tahoma"/>
          <w:sz w:val="20"/>
          <w:szCs w:val="20"/>
        </w:rPr>
      </w:pPr>
      <w:r w:rsidRPr="00F00C71">
        <w:rPr>
          <w:rFonts w:ascii="Tahoma" w:hAnsi="Tahoma" w:cs="Tahoma"/>
          <w:sz w:val="20"/>
          <w:szCs w:val="20"/>
        </w:rPr>
        <w:t>During a well-child visit, parents and providers can discuss nutrition, physical activity, sleeping habits or any other health-related issues. Regular visits can also detect any potential problem, making them easier to manage or treat. Vaccinations are also a key aspect of many well-child visits.</w:t>
      </w:r>
      <w:r w:rsidR="001728C1">
        <w:rPr>
          <w:rFonts w:ascii="Tahoma" w:hAnsi="Tahoma" w:cs="Tahoma"/>
          <w:sz w:val="20"/>
          <w:szCs w:val="20"/>
        </w:rPr>
        <w:t xml:space="preserve"> </w:t>
      </w:r>
      <w:r w:rsidRPr="00F00C71">
        <w:rPr>
          <w:rFonts w:ascii="Tahoma" w:hAnsi="Tahoma" w:cs="Tahoma"/>
          <w:sz w:val="20"/>
          <w:szCs w:val="20"/>
        </w:rPr>
        <w:t>In the first year of life, visits are typically scheduled when the child is two, four, six and nine months and around their first birthday.</w:t>
      </w:r>
    </w:p>
    <w:p w14:paraId="2A526943" w14:textId="77777777" w:rsidR="003E2EC6" w:rsidRDefault="003E2EC6" w:rsidP="001728C1">
      <w:pPr>
        <w:pStyle w:val="NormalWeb"/>
        <w:rPr>
          <w:rFonts w:ascii="Tahoma" w:hAnsi="Tahoma" w:cs="Tahoma"/>
          <w:b/>
          <w:bCs/>
          <w:sz w:val="20"/>
          <w:szCs w:val="20"/>
        </w:rPr>
      </w:pPr>
      <w:r>
        <w:rPr>
          <w:rFonts w:ascii="Tahoma" w:hAnsi="Tahoma" w:cs="Tahoma"/>
          <w:b/>
          <w:bCs/>
          <w:sz w:val="20"/>
          <w:szCs w:val="20"/>
        </w:rPr>
        <w:t xml:space="preserve">(((SOS)) </w:t>
      </w:r>
    </w:p>
    <w:p w14:paraId="4ADC0F27" w14:textId="4BC39C5D" w:rsidR="003E2EC6" w:rsidRPr="003E2EC6" w:rsidRDefault="003E2EC6" w:rsidP="001728C1">
      <w:pPr>
        <w:pStyle w:val="NormalWeb"/>
        <w:rPr>
          <w:rFonts w:ascii="Tahoma" w:hAnsi="Tahoma" w:cs="Tahoma"/>
          <w:b/>
          <w:bCs/>
          <w:sz w:val="20"/>
          <w:szCs w:val="20"/>
        </w:rPr>
      </w:pPr>
      <w:r w:rsidRPr="003E2EC6">
        <w:rPr>
          <w:rFonts w:ascii="Tahoma" w:hAnsi="Tahoma" w:cs="Tahoma"/>
          <w:b/>
          <w:bCs/>
          <w:sz w:val="20"/>
          <w:szCs w:val="20"/>
        </w:rPr>
        <w:t xml:space="preserve">Chasity Caperton, MD, pediatrician, OSF HealthCare </w:t>
      </w:r>
    </w:p>
    <w:p w14:paraId="187F87F0" w14:textId="77777777" w:rsidR="001728C1" w:rsidRPr="003E2EC6" w:rsidRDefault="003E2EC6" w:rsidP="001728C1">
      <w:pPr>
        <w:pStyle w:val="NormalWeb"/>
        <w:rPr>
          <w:rFonts w:ascii="Tahoma" w:hAnsi="Tahoma" w:cs="Tahoma"/>
          <w:b/>
          <w:bCs/>
          <w:sz w:val="20"/>
          <w:szCs w:val="20"/>
        </w:rPr>
      </w:pPr>
      <w:r w:rsidRPr="003E2EC6">
        <w:rPr>
          <w:rFonts w:ascii="Tahoma" w:hAnsi="Tahoma" w:cs="Tahoma"/>
          <w:color w:val="EE0000"/>
          <w:sz w:val="20"/>
          <w:szCs w:val="20"/>
        </w:rPr>
        <w:t>“That time is important for the baby to grow and thrive</w:t>
      </w:r>
      <w:r w:rsidRPr="003E2EC6">
        <w:rPr>
          <w:rFonts w:ascii="Tahoma" w:hAnsi="Tahoma" w:cs="Tahoma"/>
          <w:color w:val="EE0000"/>
          <w:sz w:val="20"/>
          <w:szCs w:val="20"/>
        </w:rPr>
        <w:t xml:space="preserve">. </w:t>
      </w:r>
      <w:r w:rsidRPr="003E2EC6">
        <w:rPr>
          <w:rFonts w:ascii="Tahoma" w:hAnsi="Tahoma" w:cs="Tahoma"/>
          <w:color w:val="EE0000"/>
          <w:sz w:val="20"/>
          <w:szCs w:val="20"/>
        </w:rPr>
        <w:t>That's also the ages that we typically do a lot of the vaccinations and after that, they space out some to where they're every six months initially, until they reach the age of two, and then they become yearly.”</w:t>
      </w:r>
      <w:r w:rsidRPr="003E2EC6">
        <w:rPr>
          <w:rFonts w:ascii="Tahoma" w:hAnsi="Tahoma" w:cs="Tahoma"/>
          <w:color w:val="EE0000"/>
          <w:sz w:val="20"/>
          <w:szCs w:val="20"/>
        </w:rPr>
        <w:t xml:space="preserve"> (:18)</w:t>
      </w:r>
      <w:r w:rsidRPr="003E2EC6">
        <w:rPr>
          <w:rFonts w:ascii="Tahoma" w:hAnsi="Tahoma" w:cs="Tahoma"/>
          <w:sz w:val="20"/>
          <w:szCs w:val="20"/>
        </w:rPr>
        <w:br/>
      </w:r>
      <w:r w:rsidRPr="00F00C71">
        <w:rPr>
          <w:rFonts w:ascii="Tahoma" w:hAnsi="Tahoma" w:cs="Tahoma"/>
          <w:sz w:val="20"/>
          <w:szCs w:val="20"/>
        </w:rPr>
        <w:br/>
      </w:r>
      <w:r w:rsidR="001728C1" w:rsidRPr="003E2EC6">
        <w:rPr>
          <w:rFonts w:ascii="Tahoma" w:hAnsi="Tahoma" w:cs="Tahoma"/>
          <w:b/>
          <w:bCs/>
          <w:sz w:val="20"/>
          <w:szCs w:val="20"/>
        </w:rPr>
        <w:t xml:space="preserve">TAG </w:t>
      </w:r>
    </w:p>
    <w:p w14:paraId="1713A45D" w14:textId="6F8EB9A2" w:rsidR="003E2EC6" w:rsidRDefault="003E2EC6" w:rsidP="001728C1">
      <w:pPr>
        <w:pStyle w:val="NormalWeb"/>
        <w:rPr>
          <w:rFonts w:ascii="Tahoma" w:hAnsi="Tahoma" w:cs="Tahoma"/>
          <w:sz w:val="20"/>
          <w:szCs w:val="20"/>
        </w:rPr>
      </w:pPr>
      <w:r w:rsidRPr="00F00C71">
        <w:rPr>
          <w:rFonts w:ascii="Tahoma" w:hAnsi="Tahoma" w:cs="Tahoma"/>
          <w:sz w:val="20"/>
          <w:szCs w:val="20"/>
        </w:rPr>
        <w:t xml:space="preserve">While you can’t really prepare a younger child </w:t>
      </w:r>
      <w:proofErr w:type="gramStart"/>
      <w:r w:rsidRPr="00F00C71">
        <w:rPr>
          <w:rFonts w:ascii="Tahoma" w:hAnsi="Tahoma" w:cs="Tahoma"/>
          <w:sz w:val="20"/>
          <w:szCs w:val="20"/>
        </w:rPr>
        <w:t>on</w:t>
      </w:r>
      <w:proofErr w:type="gramEnd"/>
      <w:r w:rsidRPr="00F00C71">
        <w:rPr>
          <w:rFonts w:ascii="Tahoma" w:hAnsi="Tahoma" w:cs="Tahoma"/>
          <w:sz w:val="20"/>
          <w:szCs w:val="20"/>
        </w:rPr>
        <w:t xml:space="preserve"> what to expect during a visit, Dr. Caperton recommends talking with older children about what might take place during their appointment. That may include vaccines like a flu shot.</w:t>
      </w:r>
    </w:p>
    <w:p w14:paraId="72F23A96" w14:textId="77777777" w:rsidR="001728C1" w:rsidRDefault="001728C1" w:rsidP="001728C1">
      <w:pPr>
        <w:pStyle w:val="NormalWeb"/>
        <w:rPr>
          <w:rFonts w:ascii="Tahoma" w:hAnsi="Tahoma" w:cs="Tahoma"/>
          <w:sz w:val="20"/>
          <w:szCs w:val="20"/>
        </w:rPr>
      </w:pPr>
      <w:r w:rsidRPr="00F00C71">
        <w:rPr>
          <w:rFonts w:ascii="Tahoma" w:hAnsi="Tahoma" w:cs="Tahoma"/>
          <w:sz w:val="20"/>
          <w:szCs w:val="20"/>
        </w:rPr>
        <w:t>A sports physical, which includes monitoring heart, mental health and any other issues, such as follow-up after a concussion, can be included in a well-child visit. And some pediatricians will let you schedule back-to-back appointments if you have two children. Make sure to check with your provider’s office first.</w:t>
      </w:r>
    </w:p>
    <w:p w14:paraId="4F9C5F49" w14:textId="3C28592F" w:rsidR="003E2EC6" w:rsidRPr="00F00C71" w:rsidRDefault="003E2EC6" w:rsidP="001728C1">
      <w:pPr>
        <w:pStyle w:val="NormalWeb"/>
        <w:rPr>
          <w:rFonts w:ascii="Tahoma" w:hAnsi="Tahoma" w:cs="Tahoma"/>
          <w:sz w:val="20"/>
          <w:szCs w:val="20"/>
        </w:rPr>
      </w:pPr>
      <w:r w:rsidRPr="00F00C71">
        <w:rPr>
          <w:rFonts w:ascii="Tahoma" w:hAnsi="Tahoma" w:cs="Tahoma"/>
          <w:sz w:val="20"/>
          <w:szCs w:val="20"/>
        </w:rPr>
        <w:t>Regardless of the child’s age, it’s important for parents to be present for the appointment.</w:t>
      </w:r>
    </w:p>
    <w:p w14:paraId="4043A64B" w14:textId="77777777" w:rsidR="001728C1" w:rsidRDefault="001728C1" w:rsidP="001728C1">
      <w:pPr>
        <w:pStyle w:val="NormalWeb"/>
        <w:rPr>
          <w:rFonts w:ascii="Tahoma" w:hAnsi="Tahoma" w:cs="Tahoma"/>
          <w:b/>
          <w:bCs/>
          <w:sz w:val="20"/>
          <w:szCs w:val="20"/>
        </w:rPr>
      </w:pPr>
      <w:r>
        <w:rPr>
          <w:rFonts w:ascii="Tahoma" w:hAnsi="Tahoma" w:cs="Tahoma"/>
          <w:b/>
          <w:bCs/>
          <w:sz w:val="20"/>
          <w:szCs w:val="20"/>
        </w:rPr>
        <w:t xml:space="preserve">(((SOS)) </w:t>
      </w:r>
    </w:p>
    <w:p w14:paraId="7E4F5C64" w14:textId="77777777" w:rsidR="001728C1" w:rsidRPr="003E2EC6" w:rsidRDefault="001728C1" w:rsidP="001728C1">
      <w:pPr>
        <w:pStyle w:val="NormalWeb"/>
        <w:rPr>
          <w:rFonts w:ascii="Tahoma" w:hAnsi="Tahoma" w:cs="Tahoma"/>
          <w:b/>
          <w:bCs/>
          <w:sz w:val="20"/>
          <w:szCs w:val="20"/>
        </w:rPr>
      </w:pPr>
      <w:r w:rsidRPr="003E2EC6">
        <w:rPr>
          <w:rFonts w:ascii="Tahoma" w:hAnsi="Tahoma" w:cs="Tahoma"/>
          <w:b/>
          <w:bCs/>
          <w:sz w:val="20"/>
          <w:szCs w:val="20"/>
        </w:rPr>
        <w:t xml:space="preserve">Chasity Caperton, MD, pediatrician, OSF HealthCare </w:t>
      </w:r>
    </w:p>
    <w:p w14:paraId="3D004112" w14:textId="05609A21" w:rsidR="003E2EC6" w:rsidRPr="001728C1" w:rsidRDefault="003E2EC6" w:rsidP="001728C1">
      <w:pPr>
        <w:pStyle w:val="NormalWeb"/>
        <w:rPr>
          <w:rFonts w:ascii="Tahoma" w:hAnsi="Tahoma" w:cs="Tahoma"/>
          <w:color w:val="EE0000"/>
          <w:sz w:val="20"/>
          <w:szCs w:val="20"/>
        </w:rPr>
      </w:pPr>
      <w:r w:rsidRPr="001728C1">
        <w:rPr>
          <w:rFonts w:ascii="Tahoma" w:hAnsi="Tahoma" w:cs="Tahoma"/>
          <w:color w:val="EE0000"/>
          <w:sz w:val="20"/>
          <w:szCs w:val="20"/>
        </w:rPr>
        <w:t>“A lot of parents will not come to their well-child at certain ages, thinking it's not necessary. But it is very necessary to ensure the health of your child,” says Dr. Caperton. “There are many things that we catch at a well-child visit. We catch murmurs, high blood pressure, many different things to treat that we otherwise would not have caught.”</w:t>
      </w:r>
      <w:r w:rsidR="001728C1">
        <w:rPr>
          <w:rFonts w:ascii="Tahoma" w:hAnsi="Tahoma" w:cs="Tahoma"/>
          <w:color w:val="EE0000"/>
          <w:sz w:val="20"/>
          <w:szCs w:val="20"/>
        </w:rPr>
        <w:t xml:space="preserve"> (:22)</w:t>
      </w:r>
    </w:p>
    <w:sectPr w:rsidR="003E2EC6" w:rsidRPr="001728C1"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C6"/>
    <w:rsid w:val="00137A77"/>
    <w:rsid w:val="001728C1"/>
    <w:rsid w:val="00191036"/>
    <w:rsid w:val="002417E5"/>
    <w:rsid w:val="003B5E63"/>
    <w:rsid w:val="003D17EE"/>
    <w:rsid w:val="003E2EC6"/>
    <w:rsid w:val="004C3584"/>
    <w:rsid w:val="00571DEA"/>
    <w:rsid w:val="005A44ED"/>
    <w:rsid w:val="005E045C"/>
    <w:rsid w:val="0074219F"/>
    <w:rsid w:val="00840E91"/>
    <w:rsid w:val="009051F7"/>
    <w:rsid w:val="00967221"/>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B10A"/>
  <w15:chartTrackingRefBased/>
  <w15:docId w15:val="{ECBCB621-DB24-4C7C-ABA4-21821A2E8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EC6"/>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3E2EC6"/>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3E2E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u015iznh.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u015iznh</Template>
  <TotalTime>19</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2025-10-09T19:25:00Z</cp:lastPrinted>
  <dcterms:created xsi:type="dcterms:W3CDTF">2025-10-09T19:07:00Z</dcterms:created>
  <dcterms:modified xsi:type="dcterms:W3CDTF">2025-10-09T19:26:00Z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